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92" w:rsidRPr="00B45959" w:rsidRDefault="00D40D92" w:rsidP="00D40D92">
      <w:pPr>
        <w:spacing w:before="0" w:beforeAutospacing="0" w:after="0" w:afterAutospacing="0"/>
        <w:jc w:val="center"/>
        <w:rPr>
          <w:rFonts w:ascii="Verdana" w:hAnsi="Verdana"/>
          <w:b/>
          <w:sz w:val="28"/>
          <w:szCs w:val="28"/>
        </w:rPr>
      </w:pPr>
      <w:r w:rsidRPr="00B45959">
        <w:rPr>
          <w:rFonts w:ascii="Verdana" w:hAnsi="Verdana"/>
          <w:b/>
          <w:sz w:val="28"/>
          <w:szCs w:val="28"/>
        </w:rPr>
        <w:t>Rapport de formation Internationale</w:t>
      </w:r>
      <w:r w:rsidR="00F24738" w:rsidRPr="00B45959">
        <w:rPr>
          <w:rFonts w:ascii="Verdana" w:hAnsi="Verdana"/>
          <w:b/>
          <w:sz w:val="28"/>
          <w:szCs w:val="28"/>
        </w:rPr>
        <w:t xml:space="preserve"> IFDC</w:t>
      </w:r>
      <w:r w:rsidRPr="00B45959">
        <w:rPr>
          <w:rFonts w:ascii="Verdana" w:hAnsi="Verdana"/>
          <w:b/>
          <w:sz w:val="28"/>
          <w:szCs w:val="28"/>
        </w:rPr>
        <w:t xml:space="preserve"> </w:t>
      </w:r>
    </w:p>
    <w:p w:rsidR="00D40D92" w:rsidRPr="00B45959" w:rsidRDefault="00D40D92" w:rsidP="00D40D92">
      <w:pPr>
        <w:spacing w:before="0" w:beforeAutospacing="0" w:after="0" w:afterAutospacing="0"/>
        <w:jc w:val="center"/>
        <w:rPr>
          <w:rFonts w:ascii="Verdana" w:hAnsi="Verdana"/>
          <w:b/>
          <w:sz w:val="28"/>
          <w:szCs w:val="28"/>
        </w:rPr>
      </w:pPr>
      <w:r w:rsidRPr="00B45959">
        <w:rPr>
          <w:rFonts w:ascii="Verdana" w:hAnsi="Verdana"/>
          <w:b/>
          <w:sz w:val="28"/>
          <w:szCs w:val="28"/>
        </w:rPr>
        <w:t xml:space="preserve"> </w:t>
      </w:r>
    </w:p>
    <w:p w:rsidR="00D40D92" w:rsidRPr="00B45959" w:rsidRDefault="00D40D92" w:rsidP="00B45959">
      <w:pPr>
        <w:spacing w:before="0" w:beforeAutospacing="0" w:after="0" w:afterAutospacing="0" w:line="360" w:lineRule="auto"/>
        <w:jc w:val="center"/>
        <w:rPr>
          <w:rFonts w:ascii="Verdana" w:hAnsi="Verdana"/>
          <w:b/>
          <w:sz w:val="28"/>
          <w:szCs w:val="28"/>
        </w:rPr>
      </w:pPr>
      <w:r w:rsidRPr="00B45959">
        <w:rPr>
          <w:rFonts w:ascii="Verdana" w:hAnsi="Verdana"/>
          <w:b/>
          <w:sz w:val="28"/>
          <w:szCs w:val="28"/>
        </w:rPr>
        <w:t xml:space="preserve">Comment Relier les Agriculteurs </w:t>
      </w:r>
    </w:p>
    <w:p w:rsidR="00D40D92" w:rsidRPr="00B45959" w:rsidRDefault="00D40D92" w:rsidP="00B45959">
      <w:pPr>
        <w:spacing w:before="0" w:beforeAutospacing="0" w:after="0" w:afterAutospacing="0" w:line="360" w:lineRule="auto"/>
        <w:jc w:val="center"/>
        <w:rPr>
          <w:rFonts w:ascii="Verdana" w:hAnsi="Verdana"/>
          <w:b/>
          <w:sz w:val="28"/>
          <w:szCs w:val="28"/>
        </w:rPr>
      </w:pPr>
      <w:r w:rsidRPr="00B45959">
        <w:rPr>
          <w:rFonts w:ascii="Verdana" w:hAnsi="Verdana"/>
          <w:b/>
          <w:sz w:val="28"/>
          <w:szCs w:val="28"/>
        </w:rPr>
        <w:t xml:space="preserve">aux Marchés en Afrique </w:t>
      </w:r>
    </w:p>
    <w:p w:rsidR="00D40D92" w:rsidRPr="00B45959" w:rsidRDefault="00D40D92" w:rsidP="00D40D92">
      <w:pPr>
        <w:spacing w:before="0" w:beforeAutospacing="0" w:after="0" w:afterAutospacing="0"/>
        <w:jc w:val="center"/>
        <w:rPr>
          <w:rFonts w:ascii="Verdana" w:hAnsi="Verdana"/>
          <w:b/>
          <w:sz w:val="28"/>
          <w:szCs w:val="28"/>
        </w:rPr>
      </w:pPr>
      <w:r w:rsidRPr="00B45959">
        <w:rPr>
          <w:rFonts w:ascii="Verdana" w:hAnsi="Verdana"/>
          <w:b/>
          <w:sz w:val="28"/>
          <w:szCs w:val="28"/>
        </w:rPr>
        <w:t xml:space="preserve"> </w:t>
      </w:r>
    </w:p>
    <w:p w:rsidR="00D40D92" w:rsidRPr="003E1703" w:rsidRDefault="00D40D92" w:rsidP="00D40D92">
      <w:pPr>
        <w:spacing w:before="0" w:beforeAutospacing="0" w:after="0" w:afterAutospacing="0"/>
        <w:jc w:val="center"/>
        <w:rPr>
          <w:rFonts w:ascii="Verdana" w:hAnsi="Verdana"/>
          <w:b/>
          <w:sz w:val="26"/>
          <w:szCs w:val="26"/>
        </w:rPr>
      </w:pPr>
      <w:r w:rsidRPr="003E1703">
        <w:rPr>
          <w:rFonts w:ascii="Verdana" w:hAnsi="Verdana"/>
          <w:b/>
          <w:sz w:val="26"/>
          <w:szCs w:val="26"/>
        </w:rPr>
        <w:t xml:space="preserve"> </w:t>
      </w:r>
    </w:p>
    <w:p w:rsidR="00D40D92" w:rsidRPr="003E1703" w:rsidRDefault="00D40D92" w:rsidP="00D40D92">
      <w:pPr>
        <w:spacing w:before="0" w:beforeAutospacing="0" w:after="0" w:afterAutospacing="0"/>
        <w:rPr>
          <w:rFonts w:ascii="Verdana" w:hAnsi="Verdana"/>
          <w:b/>
        </w:rPr>
      </w:pPr>
    </w:p>
    <w:p w:rsidR="00D40D92" w:rsidRPr="003E1703" w:rsidRDefault="005B48B8" w:rsidP="00D40D92">
      <w:pPr>
        <w:spacing w:before="0" w:beforeAutospacing="0" w:after="0" w:afterAutospacing="0"/>
        <w:rPr>
          <w:rFonts w:ascii="Verdana" w:hAnsi="Verdana"/>
          <w:b/>
        </w:rPr>
      </w:pPr>
      <w:r>
        <w:rPr>
          <w:rFonts w:ascii="Verdana" w:hAnsi="Verdana"/>
          <w:b/>
          <w:noProof/>
          <w:lang w:val="gsw-FR" w:eastAsia="gsw-FR"/>
        </w:rPr>
        <w:drawing>
          <wp:anchor distT="0" distB="0" distL="114300" distR="114300" simplePos="0" relativeHeight="251659264" behindDoc="0" locked="0" layoutInCell="1" allowOverlap="1">
            <wp:simplePos x="0" y="0"/>
            <wp:positionH relativeFrom="column">
              <wp:posOffset>3624966</wp:posOffset>
            </wp:positionH>
            <wp:positionV relativeFrom="paragraph">
              <wp:posOffset>134758</wp:posOffset>
            </wp:positionV>
            <wp:extent cx="2636686" cy="1987826"/>
            <wp:effectExtent l="19050" t="0" r="0" b="0"/>
            <wp:wrapNone/>
            <wp:docPr id="3" name="Image 3" descr="C:\Users\user\Desktop\DSC03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SC03560.JPG"/>
                    <pic:cNvPicPr>
                      <a:picLocks noChangeAspect="1" noChangeArrowheads="1"/>
                    </pic:cNvPicPr>
                  </pic:nvPicPr>
                  <pic:blipFill>
                    <a:blip r:embed="rId8" cstate="print"/>
                    <a:srcRect/>
                    <a:stretch>
                      <a:fillRect/>
                    </a:stretch>
                  </pic:blipFill>
                  <pic:spPr bwMode="auto">
                    <a:xfrm>
                      <a:off x="0" y="0"/>
                      <a:ext cx="2636686" cy="1987826"/>
                    </a:xfrm>
                    <a:prstGeom prst="rect">
                      <a:avLst/>
                    </a:prstGeom>
                    <a:noFill/>
                    <a:ln w="9525">
                      <a:noFill/>
                      <a:miter lim="800000"/>
                      <a:headEnd/>
                      <a:tailEnd/>
                    </a:ln>
                  </pic:spPr>
                </pic:pic>
              </a:graphicData>
            </a:graphic>
          </wp:anchor>
        </w:drawing>
      </w:r>
    </w:p>
    <w:p w:rsidR="00D40D92" w:rsidRPr="003E1703" w:rsidRDefault="005B48B8" w:rsidP="00D40D92">
      <w:pPr>
        <w:spacing w:before="0" w:beforeAutospacing="0" w:after="0" w:afterAutospacing="0"/>
        <w:rPr>
          <w:rFonts w:ascii="Verdana" w:hAnsi="Verdana"/>
          <w:b/>
        </w:rPr>
      </w:pPr>
      <w:r w:rsidRPr="005B48B8">
        <w:rPr>
          <w:rFonts w:ascii="Verdana" w:hAnsi="Verdana"/>
          <w:b/>
          <w:noProof/>
          <w:lang w:val="gsw-FR" w:eastAsia="gsw-FR"/>
        </w:rPr>
        <w:drawing>
          <wp:anchor distT="0" distB="0" distL="114300" distR="114300" simplePos="0" relativeHeight="251658240" behindDoc="0" locked="0" layoutInCell="1" allowOverlap="1">
            <wp:simplePos x="0" y="0"/>
            <wp:positionH relativeFrom="column">
              <wp:posOffset>-128049</wp:posOffset>
            </wp:positionH>
            <wp:positionV relativeFrom="paragraph">
              <wp:posOffset>-2954</wp:posOffset>
            </wp:positionV>
            <wp:extent cx="2541270" cy="1908313"/>
            <wp:effectExtent l="19050" t="0" r="0" b="0"/>
            <wp:wrapNone/>
            <wp:docPr id="2" name="Image 2" descr="C:\Users\user\Desktop\DSC03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SC03577.JPG"/>
                    <pic:cNvPicPr>
                      <a:picLocks noChangeAspect="1" noChangeArrowheads="1"/>
                    </pic:cNvPicPr>
                  </pic:nvPicPr>
                  <pic:blipFill>
                    <a:blip r:embed="rId9" cstate="print"/>
                    <a:srcRect/>
                    <a:stretch>
                      <a:fillRect/>
                    </a:stretch>
                  </pic:blipFill>
                  <pic:spPr bwMode="auto">
                    <a:xfrm>
                      <a:off x="0" y="0"/>
                      <a:ext cx="2541270" cy="1908313"/>
                    </a:xfrm>
                    <a:prstGeom prst="rect">
                      <a:avLst/>
                    </a:prstGeom>
                    <a:noFill/>
                    <a:ln w="9525">
                      <a:noFill/>
                      <a:miter lim="800000"/>
                      <a:headEnd/>
                      <a:tailEnd/>
                    </a:ln>
                  </pic:spPr>
                </pic:pic>
              </a:graphicData>
            </a:graphic>
          </wp:anchor>
        </w:drawing>
      </w:r>
    </w:p>
    <w:p w:rsidR="00D40D92" w:rsidRPr="003E1703" w:rsidRDefault="00D40D92" w:rsidP="00D40D92">
      <w:pPr>
        <w:spacing w:before="0" w:beforeAutospacing="0" w:after="0" w:afterAutospacing="0"/>
        <w:rPr>
          <w:rFonts w:ascii="Verdana" w:hAnsi="Verdana"/>
          <w:b/>
        </w:rPr>
      </w:pPr>
      <w:r w:rsidRPr="003E1703">
        <w:rPr>
          <w:rFonts w:ascii="Verdana" w:hAnsi="Verdana"/>
          <w:b/>
        </w:rPr>
        <w:t xml:space="preserve"> </w:t>
      </w:r>
    </w:p>
    <w:p w:rsidR="00D40D92" w:rsidRDefault="003E1703" w:rsidP="003E1703">
      <w:pPr>
        <w:tabs>
          <w:tab w:val="left" w:pos="5697"/>
        </w:tabs>
        <w:spacing w:before="0" w:beforeAutospacing="0" w:after="0" w:afterAutospacing="0"/>
        <w:rPr>
          <w:rFonts w:ascii="Verdana" w:hAnsi="Verdana"/>
          <w:b/>
        </w:rPr>
      </w:pPr>
      <w:r>
        <w:rPr>
          <w:rFonts w:ascii="Verdana" w:hAnsi="Verdana"/>
          <w:b/>
        </w:rPr>
        <w:tab/>
      </w:r>
    </w:p>
    <w:p w:rsidR="003E1703" w:rsidRDefault="005B48B8" w:rsidP="005B48B8">
      <w:pPr>
        <w:tabs>
          <w:tab w:val="left" w:pos="6073"/>
        </w:tabs>
        <w:spacing w:before="0" w:beforeAutospacing="0" w:after="0" w:afterAutospacing="0"/>
        <w:rPr>
          <w:rFonts w:ascii="Verdana" w:hAnsi="Verdana"/>
          <w:b/>
        </w:rPr>
      </w:pPr>
      <w:r>
        <w:rPr>
          <w:rFonts w:ascii="Verdana" w:hAnsi="Verdana"/>
          <w:b/>
        </w:rPr>
        <w:tab/>
      </w:r>
    </w:p>
    <w:p w:rsidR="003E1703" w:rsidRDefault="003E1703" w:rsidP="003E1703">
      <w:pPr>
        <w:tabs>
          <w:tab w:val="left" w:pos="5697"/>
        </w:tabs>
        <w:spacing w:before="0" w:beforeAutospacing="0" w:after="0" w:afterAutospacing="0"/>
        <w:rPr>
          <w:rFonts w:ascii="Verdana" w:hAnsi="Verdana"/>
          <w:b/>
        </w:rPr>
      </w:pPr>
    </w:p>
    <w:p w:rsidR="003E1703" w:rsidRPr="003E1703" w:rsidRDefault="003E1703" w:rsidP="003E1703">
      <w:pPr>
        <w:tabs>
          <w:tab w:val="left" w:pos="5697"/>
        </w:tabs>
        <w:spacing w:before="0" w:beforeAutospacing="0" w:after="0" w:afterAutospacing="0"/>
        <w:rPr>
          <w:rFonts w:ascii="Verdana" w:hAnsi="Verdana"/>
          <w:b/>
        </w:rPr>
      </w:pPr>
    </w:p>
    <w:p w:rsidR="00D40D92" w:rsidRPr="003E1703" w:rsidRDefault="00D40D92" w:rsidP="00D40D92">
      <w:pPr>
        <w:spacing w:before="0" w:beforeAutospacing="0" w:after="0" w:afterAutospacing="0"/>
        <w:jc w:val="center"/>
        <w:rPr>
          <w:rFonts w:ascii="Verdana" w:hAnsi="Verdana"/>
          <w:b/>
        </w:rPr>
      </w:pPr>
    </w:p>
    <w:p w:rsidR="003E1703" w:rsidRDefault="003E1703" w:rsidP="00D40D92">
      <w:pPr>
        <w:spacing w:before="0" w:beforeAutospacing="0" w:after="0" w:afterAutospacing="0"/>
        <w:jc w:val="center"/>
        <w:rPr>
          <w:rFonts w:ascii="Verdana" w:hAnsi="Verdana"/>
          <w:b/>
        </w:rPr>
      </w:pPr>
    </w:p>
    <w:p w:rsidR="003E1703" w:rsidRDefault="003E1703" w:rsidP="00D40D92">
      <w:pPr>
        <w:spacing w:before="0" w:beforeAutospacing="0" w:after="0" w:afterAutospacing="0"/>
        <w:jc w:val="center"/>
        <w:rPr>
          <w:rFonts w:ascii="Verdana" w:hAnsi="Verdana"/>
          <w:b/>
        </w:rPr>
      </w:pPr>
    </w:p>
    <w:p w:rsidR="003E1703" w:rsidRDefault="003E1703" w:rsidP="00D40D92">
      <w:pPr>
        <w:spacing w:before="0" w:beforeAutospacing="0" w:after="0" w:afterAutospacing="0"/>
        <w:jc w:val="center"/>
        <w:rPr>
          <w:rFonts w:ascii="Verdana" w:hAnsi="Verdana"/>
          <w:b/>
        </w:rPr>
      </w:pPr>
    </w:p>
    <w:p w:rsidR="003E1703" w:rsidRDefault="003E1703" w:rsidP="00D40D92">
      <w:pPr>
        <w:spacing w:before="0" w:beforeAutospacing="0" w:after="0" w:afterAutospacing="0"/>
        <w:jc w:val="center"/>
        <w:rPr>
          <w:rFonts w:ascii="Verdana" w:hAnsi="Verdana"/>
          <w:b/>
        </w:rPr>
      </w:pPr>
    </w:p>
    <w:p w:rsidR="005B48B8" w:rsidRPr="003E1703" w:rsidRDefault="005B48B8" w:rsidP="00A61CA6">
      <w:pPr>
        <w:spacing w:before="0" w:beforeAutospacing="0" w:after="0" w:afterAutospacing="0"/>
        <w:jc w:val="center"/>
        <w:rPr>
          <w:rFonts w:ascii="Verdana" w:hAnsi="Verdana"/>
          <w:b/>
          <w:sz w:val="26"/>
          <w:szCs w:val="26"/>
        </w:rPr>
      </w:pPr>
      <w:r w:rsidRPr="003E1703">
        <w:rPr>
          <w:rFonts w:ascii="Verdana" w:hAnsi="Verdana"/>
          <w:b/>
          <w:sz w:val="26"/>
          <w:szCs w:val="26"/>
        </w:rPr>
        <w:t>Du 7 au 11 Juillet 2014 Bamako, Mali</w:t>
      </w:r>
    </w:p>
    <w:p w:rsidR="005B48B8" w:rsidRPr="003E1703" w:rsidRDefault="00B45959" w:rsidP="00A61CA6">
      <w:pPr>
        <w:spacing w:before="0" w:beforeAutospacing="0" w:after="0" w:afterAutospacing="0"/>
        <w:jc w:val="center"/>
        <w:rPr>
          <w:rFonts w:ascii="Verdana" w:hAnsi="Verdana"/>
          <w:b/>
          <w:sz w:val="26"/>
          <w:szCs w:val="26"/>
        </w:rPr>
      </w:pPr>
      <w:r>
        <w:rPr>
          <w:rFonts w:ascii="Verdana" w:hAnsi="Verdana"/>
          <w:b/>
          <w:sz w:val="26"/>
          <w:szCs w:val="26"/>
        </w:rPr>
        <w:t>Hôtel PLAZA</w:t>
      </w:r>
    </w:p>
    <w:p w:rsidR="003E1703" w:rsidRDefault="003E1703" w:rsidP="00D40D92">
      <w:pPr>
        <w:spacing w:before="0" w:beforeAutospacing="0" w:after="0" w:afterAutospacing="0"/>
        <w:jc w:val="center"/>
        <w:rPr>
          <w:rFonts w:ascii="Verdana" w:hAnsi="Verdana"/>
          <w:b/>
        </w:rPr>
      </w:pPr>
    </w:p>
    <w:p w:rsidR="003E1703" w:rsidRDefault="00E51CFE" w:rsidP="00D40D92">
      <w:pPr>
        <w:spacing w:before="0" w:beforeAutospacing="0" w:after="0" w:afterAutospacing="0"/>
        <w:jc w:val="center"/>
        <w:rPr>
          <w:rFonts w:ascii="Verdana" w:hAnsi="Verdana"/>
          <w:b/>
        </w:rPr>
      </w:pPr>
      <w:r>
        <w:rPr>
          <w:rFonts w:ascii="Verdana" w:hAnsi="Verdana"/>
          <w:b/>
          <w:noProof/>
          <w:lang w:val="gsw-FR" w:eastAsia="gsw-FR"/>
        </w:rPr>
        <w:drawing>
          <wp:anchor distT="0" distB="0" distL="114300" distR="114300" simplePos="0" relativeHeight="251660288" behindDoc="0" locked="0" layoutInCell="1" allowOverlap="1">
            <wp:simplePos x="0" y="0"/>
            <wp:positionH relativeFrom="column">
              <wp:posOffset>-120098</wp:posOffset>
            </wp:positionH>
            <wp:positionV relativeFrom="paragraph">
              <wp:posOffset>76669</wp:posOffset>
            </wp:positionV>
            <wp:extent cx="2531414" cy="1916265"/>
            <wp:effectExtent l="19050" t="0" r="2236" b="0"/>
            <wp:wrapNone/>
            <wp:docPr id="4" name="Image 4" descr="C:\Users\user\Desktop\DSC03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DSC03557.JPG"/>
                    <pic:cNvPicPr>
                      <a:picLocks noChangeAspect="1" noChangeArrowheads="1"/>
                    </pic:cNvPicPr>
                  </pic:nvPicPr>
                  <pic:blipFill>
                    <a:blip r:embed="rId10" cstate="print"/>
                    <a:srcRect/>
                    <a:stretch>
                      <a:fillRect/>
                    </a:stretch>
                  </pic:blipFill>
                  <pic:spPr bwMode="auto">
                    <a:xfrm>
                      <a:off x="0" y="0"/>
                      <a:ext cx="2531414" cy="1916265"/>
                    </a:xfrm>
                    <a:prstGeom prst="rect">
                      <a:avLst/>
                    </a:prstGeom>
                    <a:noFill/>
                    <a:ln w="9525">
                      <a:noFill/>
                      <a:miter lim="800000"/>
                      <a:headEnd/>
                      <a:tailEnd/>
                    </a:ln>
                  </pic:spPr>
                </pic:pic>
              </a:graphicData>
            </a:graphic>
          </wp:anchor>
        </w:drawing>
      </w:r>
      <w:r>
        <w:rPr>
          <w:rFonts w:ascii="Verdana" w:hAnsi="Verdana"/>
          <w:b/>
          <w:noProof/>
          <w:lang w:val="gsw-FR" w:eastAsia="gsw-FR"/>
        </w:rPr>
        <w:drawing>
          <wp:anchor distT="0" distB="0" distL="114300" distR="114300" simplePos="0" relativeHeight="251662336" behindDoc="0" locked="0" layoutInCell="1" allowOverlap="1">
            <wp:simplePos x="0" y="0"/>
            <wp:positionH relativeFrom="column">
              <wp:posOffset>3577258</wp:posOffset>
            </wp:positionH>
            <wp:positionV relativeFrom="paragraph">
              <wp:posOffset>36913</wp:posOffset>
            </wp:positionV>
            <wp:extent cx="2748004" cy="1916264"/>
            <wp:effectExtent l="19050" t="0" r="0" b="0"/>
            <wp:wrapNone/>
            <wp:docPr id="1" name="Image 1" descr="C:\Users\user\Desktop\DSC03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SC03400.JPG"/>
                    <pic:cNvPicPr>
                      <a:picLocks noChangeAspect="1" noChangeArrowheads="1"/>
                    </pic:cNvPicPr>
                  </pic:nvPicPr>
                  <pic:blipFill>
                    <a:blip r:embed="rId11" cstate="print"/>
                    <a:srcRect/>
                    <a:stretch>
                      <a:fillRect/>
                    </a:stretch>
                  </pic:blipFill>
                  <pic:spPr bwMode="auto">
                    <a:xfrm>
                      <a:off x="0" y="0"/>
                      <a:ext cx="2748004" cy="1916264"/>
                    </a:xfrm>
                    <a:prstGeom prst="rect">
                      <a:avLst/>
                    </a:prstGeom>
                    <a:noFill/>
                    <a:ln w="9525">
                      <a:noFill/>
                      <a:miter lim="800000"/>
                      <a:headEnd/>
                      <a:tailEnd/>
                    </a:ln>
                  </pic:spPr>
                </pic:pic>
              </a:graphicData>
            </a:graphic>
          </wp:anchor>
        </w:drawing>
      </w:r>
    </w:p>
    <w:p w:rsidR="003E1703" w:rsidRDefault="005B48B8" w:rsidP="005B48B8">
      <w:pPr>
        <w:tabs>
          <w:tab w:val="left" w:pos="1315"/>
        </w:tabs>
        <w:spacing w:before="0" w:beforeAutospacing="0" w:after="0" w:afterAutospacing="0"/>
        <w:rPr>
          <w:rFonts w:ascii="Verdana" w:hAnsi="Verdana"/>
          <w:b/>
        </w:rPr>
      </w:pPr>
      <w:r>
        <w:rPr>
          <w:rFonts w:ascii="Verdana" w:hAnsi="Verdana"/>
          <w:b/>
        </w:rPr>
        <w:tab/>
      </w:r>
    </w:p>
    <w:p w:rsidR="003E1703" w:rsidRDefault="003E1703" w:rsidP="00D40D92">
      <w:pPr>
        <w:spacing w:before="0" w:beforeAutospacing="0" w:after="0" w:afterAutospacing="0"/>
        <w:jc w:val="center"/>
        <w:rPr>
          <w:rFonts w:ascii="Verdana" w:hAnsi="Verdana"/>
          <w:b/>
        </w:rPr>
      </w:pPr>
    </w:p>
    <w:p w:rsidR="003E1703" w:rsidRDefault="005B48B8" w:rsidP="005B48B8">
      <w:pPr>
        <w:tabs>
          <w:tab w:val="left" w:pos="6536"/>
        </w:tabs>
        <w:spacing w:before="0" w:beforeAutospacing="0" w:after="0" w:afterAutospacing="0"/>
        <w:rPr>
          <w:rFonts w:ascii="Verdana" w:hAnsi="Verdana"/>
          <w:b/>
        </w:rPr>
      </w:pPr>
      <w:r>
        <w:rPr>
          <w:rFonts w:ascii="Verdana" w:hAnsi="Verdana"/>
          <w:b/>
        </w:rPr>
        <w:tab/>
      </w:r>
    </w:p>
    <w:p w:rsidR="003E1703" w:rsidRDefault="003E1703" w:rsidP="00D40D92">
      <w:pPr>
        <w:spacing w:before="0" w:beforeAutospacing="0" w:after="0" w:afterAutospacing="0"/>
        <w:jc w:val="center"/>
        <w:rPr>
          <w:rFonts w:ascii="Verdana" w:hAnsi="Verdana"/>
          <w:b/>
        </w:rPr>
      </w:pPr>
    </w:p>
    <w:p w:rsidR="003E1703" w:rsidRDefault="003E1703" w:rsidP="00D40D92">
      <w:pPr>
        <w:spacing w:before="0" w:beforeAutospacing="0" w:after="0" w:afterAutospacing="0"/>
        <w:jc w:val="center"/>
        <w:rPr>
          <w:rFonts w:ascii="Verdana" w:hAnsi="Verdana"/>
          <w:b/>
        </w:rPr>
      </w:pPr>
    </w:p>
    <w:p w:rsidR="003E1703" w:rsidRDefault="003E1703" w:rsidP="00D40D92">
      <w:pPr>
        <w:spacing w:before="0" w:beforeAutospacing="0" w:after="0" w:afterAutospacing="0"/>
        <w:jc w:val="center"/>
        <w:rPr>
          <w:rFonts w:ascii="Verdana" w:hAnsi="Verdana"/>
          <w:b/>
        </w:rPr>
      </w:pPr>
    </w:p>
    <w:p w:rsidR="003E1703" w:rsidRDefault="003E1703" w:rsidP="00D40D92">
      <w:pPr>
        <w:spacing w:before="0" w:beforeAutospacing="0" w:after="0" w:afterAutospacing="0"/>
        <w:jc w:val="center"/>
        <w:rPr>
          <w:rFonts w:ascii="Verdana" w:hAnsi="Verdana"/>
          <w:b/>
        </w:rPr>
      </w:pPr>
    </w:p>
    <w:p w:rsidR="003E1703" w:rsidRDefault="003E1703" w:rsidP="00D40D92">
      <w:pPr>
        <w:spacing w:before="0" w:beforeAutospacing="0" w:after="0" w:afterAutospacing="0"/>
        <w:jc w:val="center"/>
        <w:rPr>
          <w:rFonts w:ascii="Verdana" w:hAnsi="Verdana"/>
          <w:b/>
        </w:rPr>
      </w:pPr>
    </w:p>
    <w:p w:rsidR="003E1703" w:rsidRDefault="003E1703" w:rsidP="00D40D92">
      <w:pPr>
        <w:spacing w:before="0" w:beforeAutospacing="0" w:after="0" w:afterAutospacing="0"/>
        <w:jc w:val="center"/>
        <w:rPr>
          <w:rFonts w:ascii="Verdana" w:hAnsi="Verdana"/>
          <w:b/>
        </w:rPr>
      </w:pPr>
    </w:p>
    <w:p w:rsidR="005B48B8" w:rsidRDefault="005B48B8" w:rsidP="00D40D92">
      <w:pPr>
        <w:spacing w:before="0" w:beforeAutospacing="0" w:after="0" w:afterAutospacing="0"/>
        <w:jc w:val="center"/>
        <w:rPr>
          <w:rFonts w:ascii="Verdana" w:hAnsi="Verdana"/>
          <w:b/>
        </w:rPr>
      </w:pPr>
    </w:p>
    <w:p w:rsidR="005B48B8" w:rsidRDefault="005B48B8" w:rsidP="00D40D92">
      <w:pPr>
        <w:spacing w:before="0" w:beforeAutospacing="0" w:after="0" w:afterAutospacing="0"/>
        <w:jc w:val="center"/>
        <w:rPr>
          <w:rFonts w:ascii="Verdana" w:hAnsi="Verdana"/>
          <w:b/>
        </w:rPr>
      </w:pPr>
    </w:p>
    <w:p w:rsidR="00D40D92" w:rsidRPr="004D41DD" w:rsidRDefault="00D40D92" w:rsidP="00D40D92">
      <w:pPr>
        <w:spacing w:before="0" w:beforeAutospacing="0" w:after="0" w:afterAutospacing="0"/>
        <w:jc w:val="center"/>
        <w:rPr>
          <w:rFonts w:ascii="Verdana" w:hAnsi="Verdana"/>
          <w:b/>
        </w:rPr>
      </w:pPr>
      <w:r w:rsidRPr="004D41DD">
        <w:rPr>
          <w:rFonts w:ascii="Verdana" w:hAnsi="Verdana"/>
          <w:b/>
        </w:rPr>
        <w:t>Pays présents</w:t>
      </w:r>
    </w:p>
    <w:p w:rsidR="00D40D92" w:rsidRPr="004D41DD" w:rsidRDefault="00D40D92" w:rsidP="00D40D92">
      <w:pPr>
        <w:spacing w:before="0" w:beforeAutospacing="0" w:after="0" w:afterAutospacing="0"/>
        <w:jc w:val="center"/>
        <w:rPr>
          <w:rFonts w:ascii="Verdana" w:hAnsi="Verdana"/>
        </w:rPr>
      </w:pPr>
      <w:r w:rsidRPr="004D41DD">
        <w:rPr>
          <w:rFonts w:ascii="Verdana" w:hAnsi="Verdana"/>
        </w:rPr>
        <w:t xml:space="preserve"> </w:t>
      </w:r>
    </w:p>
    <w:p w:rsidR="00D40D92" w:rsidRPr="004D41DD" w:rsidRDefault="00D40D92" w:rsidP="00D40D92">
      <w:pPr>
        <w:spacing w:before="0" w:beforeAutospacing="0" w:after="0" w:afterAutospacing="0"/>
        <w:jc w:val="center"/>
        <w:rPr>
          <w:rFonts w:ascii="Verdana" w:hAnsi="Verdana"/>
        </w:rPr>
      </w:pPr>
      <w:r w:rsidRPr="004D41DD">
        <w:rPr>
          <w:rFonts w:ascii="Verdana" w:hAnsi="Verdana"/>
        </w:rPr>
        <w:t>Burundi</w:t>
      </w:r>
    </w:p>
    <w:p w:rsidR="00D23DCD" w:rsidRPr="002318FB" w:rsidRDefault="00D23DCD" w:rsidP="00D23DCD">
      <w:pPr>
        <w:spacing w:before="0" w:beforeAutospacing="0" w:after="0" w:afterAutospacing="0"/>
        <w:jc w:val="center"/>
        <w:rPr>
          <w:rFonts w:ascii="Verdana" w:hAnsi="Verdana"/>
        </w:rPr>
      </w:pPr>
      <w:r w:rsidRPr="002318FB">
        <w:rPr>
          <w:rFonts w:ascii="Verdana" w:hAnsi="Verdana"/>
        </w:rPr>
        <w:t>Burkina Faso</w:t>
      </w:r>
    </w:p>
    <w:p w:rsidR="00D23DCD" w:rsidRPr="002318FB" w:rsidRDefault="00D23DCD" w:rsidP="00D23DCD">
      <w:pPr>
        <w:spacing w:before="0" w:beforeAutospacing="0" w:after="0" w:afterAutospacing="0"/>
        <w:jc w:val="center"/>
        <w:rPr>
          <w:rFonts w:ascii="Verdana" w:hAnsi="Verdana"/>
        </w:rPr>
      </w:pPr>
      <w:r w:rsidRPr="002318FB">
        <w:rPr>
          <w:rFonts w:ascii="Verdana" w:hAnsi="Verdana"/>
        </w:rPr>
        <w:t>Cameroun</w:t>
      </w:r>
    </w:p>
    <w:p w:rsidR="00D23DCD" w:rsidRPr="002318FB" w:rsidRDefault="00D23DCD" w:rsidP="00D23DCD">
      <w:pPr>
        <w:spacing w:before="0" w:beforeAutospacing="0" w:after="0" w:afterAutospacing="0"/>
        <w:jc w:val="center"/>
        <w:rPr>
          <w:rFonts w:ascii="Verdana" w:hAnsi="Verdana"/>
        </w:rPr>
      </w:pPr>
      <w:r w:rsidRPr="002318FB">
        <w:rPr>
          <w:rFonts w:ascii="Verdana" w:hAnsi="Verdana"/>
        </w:rPr>
        <w:t>Niger</w:t>
      </w:r>
    </w:p>
    <w:p w:rsidR="00D23DCD" w:rsidRPr="002318FB" w:rsidRDefault="00D23DCD" w:rsidP="00D23DCD">
      <w:pPr>
        <w:spacing w:before="0" w:beforeAutospacing="0" w:after="0" w:afterAutospacing="0"/>
        <w:jc w:val="center"/>
        <w:rPr>
          <w:rFonts w:ascii="Verdana" w:hAnsi="Verdana"/>
        </w:rPr>
      </w:pPr>
      <w:r w:rsidRPr="002318FB">
        <w:rPr>
          <w:rFonts w:ascii="Verdana" w:hAnsi="Verdana"/>
        </w:rPr>
        <w:t>Mali</w:t>
      </w:r>
    </w:p>
    <w:p w:rsidR="00D23DCD" w:rsidRPr="004D41DD" w:rsidRDefault="00D23DCD" w:rsidP="00D23DCD">
      <w:pPr>
        <w:spacing w:before="0" w:beforeAutospacing="0" w:after="0" w:afterAutospacing="0"/>
        <w:jc w:val="center"/>
        <w:rPr>
          <w:rFonts w:ascii="Verdana" w:hAnsi="Verdana"/>
        </w:rPr>
      </w:pPr>
      <w:r w:rsidRPr="004D41DD">
        <w:rPr>
          <w:rFonts w:ascii="Verdana" w:hAnsi="Verdana"/>
        </w:rPr>
        <w:t>Mauritanie</w:t>
      </w:r>
    </w:p>
    <w:p w:rsidR="00D23DCD" w:rsidRPr="004D41DD" w:rsidRDefault="00D23DCD" w:rsidP="00D23DCD">
      <w:pPr>
        <w:spacing w:before="0" w:beforeAutospacing="0" w:after="0" w:afterAutospacing="0"/>
        <w:jc w:val="center"/>
        <w:rPr>
          <w:rFonts w:ascii="Verdana" w:hAnsi="Verdana"/>
        </w:rPr>
      </w:pPr>
      <w:r w:rsidRPr="004D41DD">
        <w:rPr>
          <w:rFonts w:ascii="Verdana" w:hAnsi="Verdana"/>
        </w:rPr>
        <w:t xml:space="preserve">RDC </w:t>
      </w:r>
    </w:p>
    <w:p w:rsidR="00D23DCD" w:rsidRPr="004D41DD" w:rsidRDefault="00D23DCD" w:rsidP="00D23DCD">
      <w:pPr>
        <w:spacing w:before="0" w:beforeAutospacing="0" w:after="0" w:afterAutospacing="0"/>
        <w:jc w:val="center"/>
        <w:rPr>
          <w:rFonts w:ascii="Verdana" w:hAnsi="Verdana"/>
        </w:rPr>
      </w:pPr>
      <w:r w:rsidRPr="004D41DD">
        <w:rPr>
          <w:rFonts w:ascii="Verdana" w:hAnsi="Verdana"/>
        </w:rPr>
        <w:t>Rwanda</w:t>
      </w:r>
    </w:p>
    <w:p w:rsidR="00D23DCD" w:rsidRPr="004D41DD" w:rsidRDefault="002309CD" w:rsidP="00D23DCD">
      <w:pPr>
        <w:spacing w:before="0" w:beforeAutospacing="0" w:after="0" w:afterAutospacing="0"/>
        <w:jc w:val="center"/>
        <w:rPr>
          <w:rFonts w:ascii="Verdana" w:hAnsi="Verdana"/>
        </w:rPr>
      </w:pPr>
      <w:r w:rsidRPr="002309CD">
        <w:rPr>
          <w:rFonts w:ascii="Verdana" w:hAnsi="Verdana"/>
          <w:noProof/>
        </w:rPr>
        <w:pict>
          <v:shapetype id="_x0000_t202" coordsize="21600,21600" o:spt="202" path="m,l,21600r21600,l21600,xe">
            <v:stroke joinstyle="miter"/>
            <v:path gradientshapeok="t" o:connecttype="rect"/>
          </v:shapetype>
          <v:shape id="_x0000_s1026" type="#_x0000_t202" style="position:absolute;left:0;text-align:left;margin-left:-46.75pt;margin-top:11.2pt;width:151.5pt;height:35.7pt;z-index:251663360" stroked="f">
            <v:textbox style="mso-next-textbox:#_x0000_s1026">
              <w:txbxContent>
                <w:p w:rsidR="00911A77" w:rsidRPr="004D41DD" w:rsidRDefault="00911A77" w:rsidP="00BA6D23">
                  <w:pPr>
                    <w:rPr>
                      <w:rFonts w:ascii="Verdana" w:hAnsi="Verdana"/>
                      <w:sz w:val="18"/>
                      <w:szCs w:val="18"/>
                    </w:rPr>
                  </w:pPr>
                  <w:r>
                    <w:rPr>
                      <w:rFonts w:ascii="Verdana" w:hAnsi="Verdana"/>
                      <w:sz w:val="18"/>
                      <w:szCs w:val="18"/>
                    </w:rPr>
                    <w:t>Aminta Hassimi Larabou</w:t>
                  </w:r>
                </w:p>
              </w:txbxContent>
            </v:textbox>
          </v:shape>
        </w:pict>
      </w:r>
      <w:r w:rsidR="00D23DCD" w:rsidRPr="004D41DD">
        <w:rPr>
          <w:rFonts w:ascii="Verdana" w:hAnsi="Verdana"/>
        </w:rPr>
        <w:t>Tunisie</w:t>
      </w:r>
    </w:p>
    <w:p w:rsidR="00134EB5" w:rsidRDefault="00134EB5" w:rsidP="00134EB5">
      <w:pPr>
        <w:pStyle w:val="Paragraphedeliste"/>
        <w:spacing w:before="0" w:beforeAutospacing="0" w:after="0" w:afterAutospacing="0" w:line="276" w:lineRule="auto"/>
        <w:jc w:val="both"/>
        <w:rPr>
          <w:rFonts w:asciiTheme="majorHAnsi" w:hAnsiTheme="majorHAnsi"/>
        </w:rPr>
      </w:pPr>
    </w:p>
    <w:p w:rsidR="00134EB5" w:rsidRDefault="00134EB5" w:rsidP="00134EB5">
      <w:pPr>
        <w:pStyle w:val="Paragraphedeliste"/>
        <w:spacing w:before="0" w:beforeAutospacing="0" w:after="0" w:afterAutospacing="0" w:line="276" w:lineRule="auto"/>
        <w:jc w:val="both"/>
        <w:rPr>
          <w:rFonts w:asciiTheme="majorHAnsi" w:hAnsiTheme="majorHAnsi"/>
        </w:rPr>
      </w:pPr>
    </w:p>
    <w:p w:rsidR="00134EB5" w:rsidRDefault="00134EB5" w:rsidP="00134EB5">
      <w:pPr>
        <w:pStyle w:val="Paragraphedeliste"/>
        <w:spacing w:before="0" w:beforeAutospacing="0" w:after="0" w:afterAutospacing="0" w:line="276" w:lineRule="auto"/>
        <w:jc w:val="both"/>
        <w:rPr>
          <w:rFonts w:asciiTheme="majorHAnsi" w:hAnsiTheme="majorHAnsi"/>
        </w:rPr>
      </w:pPr>
    </w:p>
    <w:p w:rsidR="00134EB5" w:rsidRPr="001F16C7" w:rsidRDefault="00134EB5" w:rsidP="00134EB5">
      <w:pPr>
        <w:pStyle w:val="Paragraphedeliste"/>
        <w:numPr>
          <w:ilvl w:val="0"/>
          <w:numId w:val="5"/>
        </w:numPr>
        <w:spacing w:before="0" w:beforeAutospacing="0" w:after="0" w:afterAutospacing="0" w:line="276" w:lineRule="auto"/>
        <w:contextualSpacing w:val="0"/>
        <w:jc w:val="both"/>
        <w:rPr>
          <w:rFonts w:asciiTheme="majorHAnsi" w:hAnsiTheme="majorHAnsi" w:cs="Arial"/>
          <w:b/>
          <w:u w:val="single"/>
        </w:rPr>
      </w:pPr>
      <w:r>
        <w:rPr>
          <w:rFonts w:asciiTheme="majorHAnsi" w:hAnsiTheme="majorHAnsi" w:cs="Arial"/>
          <w:b/>
          <w:u w:val="single"/>
        </w:rPr>
        <w:t>Introduction</w:t>
      </w:r>
    </w:p>
    <w:p w:rsidR="00134EB5" w:rsidRPr="001F16C7" w:rsidRDefault="00134EB5" w:rsidP="00134EB5">
      <w:pPr>
        <w:spacing w:after="0"/>
        <w:jc w:val="both"/>
        <w:rPr>
          <w:rFonts w:asciiTheme="majorHAnsi" w:hAnsiTheme="majorHAnsi" w:cs="Arial"/>
          <w:b/>
          <w:u w:val="single"/>
        </w:rPr>
      </w:pPr>
    </w:p>
    <w:p w:rsidR="00134EB5" w:rsidRPr="006C3099" w:rsidRDefault="00134EB5" w:rsidP="00134EB5">
      <w:pPr>
        <w:keepNext/>
        <w:widowControl w:val="0"/>
        <w:jc w:val="both"/>
        <w:rPr>
          <w:rFonts w:asciiTheme="majorHAnsi" w:hAnsiTheme="majorHAnsi"/>
          <w:color w:val="000000"/>
        </w:rPr>
      </w:pPr>
      <w:r w:rsidRPr="006C3099">
        <w:rPr>
          <w:rFonts w:asciiTheme="majorHAnsi" w:hAnsiTheme="majorHAnsi"/>
          <w:color w:val="000000"/>
        </w:rPr>
        <w:t>Mooriben est une organisation professionnelle agricole (OPA) créée en février 1993 et reconnue par arrêté n°44 du 14 avril de la même année. Elle est composée de 30 unions localisées dans les régions de Tillabéri, Dosso et la Communauté Urbaine de Niamey et  totalise 1541 groupements avec 58.626 membres dont 63% de femmes.</w:t>
      </w:r>
    </w:p>
    <w:p w:rsidR="00134EB5" w:rsidRPr="006C3099" w:rsidRDefault="00134EB5" w:rsidP="00134EB5">
      <w:pPr>
        <w:spacing w:before="240" w:after="0"/>
        <w:jc w:val="both"/>
        <w:rPr>
          <w:rFonts w:asciiTheme="majorHAnsi" w:hAnsiTheme="majorHAnsi"/>
        </w:rPr>
      </w:pPr>
      <w:r w:rsidRPr="006C3099">
        <w:rPr>
          <w:rFonts w:asciiTheme="majorHAnsi" w:hAnsiTheme="majorHAnsi"/>
        </w:rPr>
        <w:t>L’agriculture compétitive consiste à mettre sur le marché des produits agricoles répondant mieux aux besoins des consommateurs sur un segment donné du marché en termes de qualité et de prix tout en garantissant au producteur un revenu substantiel. Ceci fait alors appel au professionnalisme agricole.</w:t>
      </w:r>
    </w:p>
    <w:p w:rsidR="00134EB5" w:rsidRPr="006C3099" w:rsidRDefault="00134EB5" w:rsidP="00134EB5">
      <w:pPr>
        <w:spacing w:after="0"/>
        <w:jc w:val="both"/>
        <w:rPr>
          <w:rFonts w:asciiTheme="majorHAnsi" w:hAnsiTheme="majorHAnsi"/>
        </w:rPr>
      </w:pPr>
      <w:r w:rsidRPr="006C3099">
        <w:rPr>
          <w:rFonts w:asciiTheme="majorHAnsi" w:hAnsiTheme="majorHAnsi"/>
        </w:rPr>
        <w:t>Cela implique une agriculture intensive entraînant une forte réduction des coûts de production à travers de hauts rendements. Cela fait alors appel au professionnalisme agricole.</w:t>
      </w:r>
    </w:p>
    <w:p w:rsidR="00134EB5" w:rsidRPr="006C3099" w:rsidRDefault="00134EB5" w:rsidP="00134EB5">
      <w:pPr>
        <w:spacing w:after="0"/>
        <w:jc w:val="both"/>
        <w:rPr>
          <w:rFonts w:asciiTheme="majorHAnsi" w:hAnsiTheme="majorHAnsi"/>
        </w:rPr>
      </w:pPr>
      <w:r w:rsidRPr="006C3099">
        <w:rPr>
          <w:rFonts w:asciiTheme="majorHAnsi" w:hAnsiTheme="majorHAnsi"/>
        </w:rPr>
        <w:t>De même une entreprise compétitive est celle qui met sur le marché des produits de qualités à des prix assez abordables mais ayant toujours une marge bénéficiaire pour l’entrepreneur. Ce qui suppose un grand savoir-faire technique et commercial.</w:t>
      </w:r>
    </w:p>
    <w:p w:rsidR="00134EB5" w:rsidRPr="006C3099" w:rsidRDefault="00134EB5" w:rsidP="00134EB5">
      <w:pPr>
        <w:spacing w:after="0"/>
        <w:jc w:val="both"/>
        <w:rPr>
          <w:rFonts w:asciiTheme="majorHAnsi" w:hAnsiTheme="majorHAnsi"/>
        </w:rPr>
      </w:pPr>
      <w:r w:rsidRPr="006C3099">
        <w:rPr>
          <w:rFonts w:asciiTheme="majorHAnsi" w:hAnsiTheme="majorHAnsi"/>
        </w:rPr>
        <w:t xml:space="preserve">Dès lors l’on comprend que CASE ajoute à la maîtrise de la production agricole, la maîtrise de la commercialisation. </w:t>
      </w:r>
    </w:p>
    <w:p w:rsidR="00134EB5" w:rsidRPr="006C3099" w:rsidRDefault="00134EB5" w:rsidP="00134EB5">
      <w:pPr>
        <w:spacing w:after="0"/>
        <w:jc w:val="both"/>
        <w:rPr>
          <w:rFonts w:asciiTheme="majorHAnsi" w:hAnsiTheme="majorHAnsi"/>
        </w:rPr>
      </w:pPr>
      <w:r w:rsidRPr="006C3099">
        <w:rPr>
          <w:rFonts w:asciiTheme="majorHAnsi" w:hAnsiTheme="majorHAnsi"/>
        </w:rPr>
        <w:t>L’approche CASE a pour mission d’aider les producteurs surtout de l’Afrique subsaharienne à devenir des entrepreneurs agricoles et assurer aux ménages, un bien-être social à travers les objectifs suivants :</w:t>
      </w:r>
    </w:p>
    <w:p w:rsidR="00134EB5" w:rsidRPr="006C3099" w:rsidRDefault="00134EB5" w:rsidP="00134EB5">
      <w:pPr>
        <w:numPr>
          <w:ilvl w:val="0"/>
          <w:numId w:val="6"/>
        </w:numPr>
        <w:tabs>
          <w:tab w:val="clear" w:pos="720"/>
          <w:tab w:val="left" w:pos="709"/>
        </w:tabs>
        <w:spacing w:before="0" w:beforeAutospacing="0" w:after="0" w:afterAutospacing="0" w:line="276" w:lineRule="auto"/>
        <w:ind w:left="709" w:hanging="709"/>
        <w:jc w:val="both"/>
        <w:rPr>
          <w:rFonts w:asciiTheme="majorHAnsi" w:hAnsiTheme="majorHAnsi"/>
        </w:rPr>
      </w:pPr>
      <w:r w:rsidRPr="006C3099">
        <w:rPr>
          <w:rFonts w:asciiTheme="majorHAnsi" w:hAnsiTheme="majorHAnsi"/>
        </w:rPr>
        <w:t>Augmenter la production</w:t>
      </w:r>
    </w:p>
    <w:p w:rsidR="00134EB5" w:rsidRPr="006C3099" w:rsidRDefault="00134EB5" w:rsidP="00134EB5">
      <w:pPr>
        <w:numPr>
          <w:ilvl w:val="0"/>
          <w:numId w:val="6"/>
        </w:numPr>
        <w:tabs>
          <w:tab w:val="clear" w:pos="720"/>
          <w:tab w:val="left" w:pos="709"/>
        </w:tabs>
        <w:spacing w:before="0" w:beforeAutospacing="0" w:after="0" w:afterAutospacing="0" w:line="276" w:lineRule="auto"/>
        <w:ind w:left="709" w:hanging="709"/>
        <w:jc w:val="both"/>
        <w:rPr>
          <w:rFonts w:asciiTheme="majorHAnsi" w:hAnsiTheme="majorHAnsi"/>
        </w:rPr>
      </w:pPr>
      <w:r w:rsidRPr="006C3099">
        <w:rPr>
          <w:rFonts w:asciiTheme="majorHAnsi" w:hAnsiTheme="majorHAnsi"/>
        </w:rPr>
        <w:t>Augmenter les superficies emblavées respectueuses de l’environnement</w:t>
      </w:r>
    </w:p>
    <w:p w:rsidR="00134EB5" w:rsidRPr="006C3099" w:rsidRDefault="00134EB5" w:rsidP="00134EB5">
      <w:pPr>
        <w:numPr>
          <w:ilvl w:val="0"/>
          <w:numId w:val="6"/>
        </w:numPr>
        <w:tabs>
          <w:tab w:val="clear" w:pos="720"/>
          <w:tab w:val="left" w:pos="709"/>
        </w:tabs>
        <w:spacing w:before="0" w:beforeAutospacing="0" w:after="0" w:afterAutospacing="0" w:line="276" w:lineRule="auto"/>
        <w:ind w:left="709" w:hanging="709"/>
        <w:jc w:val="both"/>
        <w:rPr>
          <w:rFonts w:asciiTheme="majorHAnsi" w:hAnsiTheme="majorHAnsi"/>
        </w:rPr>
      </w:pPr>
      <w:r w:rsidRPr="006C3099">
        <w:rPr>
          <w:rFonts w:asciiTheme="majorHAnsi" w:hAnsiTheme="majorHAnsi"/>
        </w:rPr>
        <w:t>Augmenter le revenu des ménages ruraux</w:t>
      </w:r>
    </w:p>
    <w:p w:rsidR="00134EB5" w:rsidRPr="006C3099" w:rsidRDefault="00134EB5" w:rsidP="00134EB5">
      <w:pPr>
        <w:numPr>
          <w:ilvl w:val="0"/>
          <w:numId w:val="6"/>
        </w:numPr>
        <w:tabs>
          <w:tab w:val="clear" w:pos="720"/>
          <w:tab w:val="left" w:pos="709"/>
        </w:tabs>
        <w:spacing w:before="0" w:beforeAutospacing="0" w:after="0" w:afterAutospacing="0" w:line="276" w:lineRule="auto"/>
        <w:ind w:left="709" w:hanging="709"/>
        <w:jc w:val="both"/>
        <w:rPr>
          <w:rFonts w:asciiTheme="majorHAnsi" w:hAnsiTheme="majorHAnsi"/>
        </w:rPr>
      </w:pPr>
      <w:r w:rsidRPr="006C3099">
        <w:rPr>
          <w:rFonts w:asciiTheme="majorHAnsi" w:hAnsiTheme="majorHAnsi"/>
        </w:rPr>
        <w:t>Renforcer le tissu économique à travers la promotion des entreprises agricoles</w:t>
      </w:r>
    </w:p>
    <w:p w:rsidR="00134EB5" w:rsidRPr="004D68EA" w:rsidRDefault="00134EB5" w:rsidP="00134EB5">
      <w:pPr>
        <w:numPr>
          <w:ilvl w:val="0"/>
          <w:numId w:val="6"/>
        </w:numPr>
        <w:tabs>
          <w:tab w:val="clear" w:pos="720"/>
          <w:tab w:val="left" w:pos="709"/>
        </w:tabs>
        <w:spacing w:before="0" w:beforeAutospacing="0" w:after="0" w:afterAutospacing="0" w:line="276" w:lineRule="auto"/>
        <w:ind w:left="709" w:hanging="709"/>
        <w:jc w:val="both"/>
        <w:rPr>
          <w:rFonts w:asciiTheme="majorHAnsi" w:hAnsiTheme="majorHAnsi"/>
        </w:rPr>
      </w:pPr>
      <w:r w:rsidRPr="006C3099">
        <w:rPr>
          <w:rFonts w:asciiTheme="majorHAnsi" w:hAnsiTheme="majorHAnsi"/>
        </w:rPr>
        <w:t>Assurer la sécurité alimentaire</w:t>
      </w:r>
    </w:p>
    <w:p w:rsidR="00134EB5" w:rsidRPr="006C3099" w:rsidRDefault="00134EB5" w:rsidP="00134EB5">
      <w:pPr>
        <w:numPr>
          <w:ilvl w:val="0"/>
          <w:numId w:val="6"/>
        </w:numPr>
        <w:tabs>
          <w:tab w:val="clear" w:pos="720"/>
          <w:tab w:val="left" w:pos="709"/>
        </w:tabs>
        <w:spacing w:before="0" w:beforeAutospacing="0" w:after="0" w:afterAutospacing="0" w:line="276" w:lineRule="auto"/>
        <w:ind w:left="709" w:hanging="709"/>
        <w:jc w:val="both"/>
        <w:rPr>
          <w:rFonts w:asciiTheme="majorHAnsi" w:hAnsiTheme="majorHAnsi"/>
        </w:rPr>
      </w:pPr>
      <w:r w:rsidRPr="006C3099">
        <w:rPr>
          <w:rFonts w:asciiTheme="majorHAnsi" w:hAnsiTheme="majorHAnsi"/>
        </w:rPr>
        <w:t>Former des pôles d’entreprises agricoles au niveau local,</w:t>
      </w:r>
    </w:p>
    <w:p w:rsidR="00134EB5" w:rsidRPr="006C3099" w:rsidRDefault="00134EB5" w:rsidP="00134EB5">
      <w:pPr>
        <w:numPr>
          <w:ilvl w:val="0"/>
          <w:numId w:val="6"/>
        </w:numPr>
        <w:tabs>
          <w:tab w:val="clear" w:pos="720"/>
          <w:tab w:val="left" w:pos="709"/>
        </w:tabs>
        <w:spacing w:before="0" w:beforeAutospacing="0" w:after="0" w:afterAutospacing="0" w:line="276" w:lineRule="auto"/>
        <w:ind w:left="709" w:hanging="709"/>
        <w:jc w:val="both"/>
        <w:rPr>
          <w:rFonts w:asciiTheme="majorHAnsi" w:hAnsiTheme="majorHAnsi"/>
        </w:rPr>
      </w:pPr>
      <w:r w:rsidRPr="006C3099">
        <w:rPr>
          <w:rFonts w:asciiTheme="majorHAnsi" w:hAnsiTheme="majorHAnsi"/>
        </w:rPr>
        <w:t>Intégrer les producteurs et entrepreneurs locaux dans des Chaînes de Valeurs,</w:t>
      </w:r>
    </w:p>
    <w:p w:rsidR="00134EB5" w:rsidRPr="006C3099" w:rsidRDefault="00134EB5" w:rsidP="00134EB5">
      <w:pPr>
        <w:numPr>
          <w:ilvl w:val="0"/>
          <w:numId w:val="6"/>
        </w:numPr>
        <w:tabs>
          <w:tab w:val="clear" w:pos="720"/>
          <w:tab w:val="left" w:pos="709"/>
        </w:tabs>
        <w:spacing w:before="0" w:beforeAutospacing="0" w:after="0" w:afterAutospacing="0" w:line="276" w:lineRule="auto"/>
        <w:ind w:left="709" w:hanging="709"/>
        <w:jc w:val="both"/>
        <w:rPr>
          <w:rFonts w:asciiTheme="majorHAnsi" w:hAnsiTheme="majorHAnsi"/>
        </w:rPr>
      </w:pPr>
      <w:r w:rsidRPr="006C3099">
        <w:rPr>
          <w:rFonts w:asciiTheme="majorHAnsi" w:hAnsiTheme="majorHAnsi"/>
        </w:rPr>
        <w:t>Faire un plaidoyer pour un environnement institutionnel plus favorable,</w:t>
      </w:r>
    </w:p>
    <w:p w:rsidR="00134EB5" w:rsidRDefault="00134EB5" w:rsidP="00134EB5">
      <w:pPr>
        <w:numPr>
          <w:ilvl w:val="0"/>
          <w:numId w:val="6"/>
        </w:numPr>
        <w:tabs>
          <w:tab w:val="clear" w:pos="720"/>
          <w:tab w:val="left" w:pos="709"/>
        </w:tabs>
        <w:spacing w:before="0" w:beforeAutospacing="0" w:after="0" w:afterAutospacing="0" w:line="276" w:lineRule="auto"/>
        <w:ind w:left="709" w:hanging="709"/>
        <w:jc w:val="both"/>
        <w:rPr>
          <w:rFonts w:asciiTheme="majorHAnsi" w:hAnsiTheme="majorHAnsi"/>
        </w:rPr>
      </w:pPr>
      <w:r w:rsidRPr="006C3099">
        <w:rPr>
          <w:rFonts w:asciiTheme="majorHAnsi" w:hAnsiTheme="majorHAnsi"/>
        </w:rPr>
        <w:t>Renforcer les capacités technique, organisationnelle des producteurs, des structures d’appui technique et de financement.</w:t>
      </w:r>
    </w:p>
    <w:p w:rsidR="00134EB5" w:rsidRPr="006C3099" w:rsidRDefault="00134EB5" w:rsidP="00134EB5">
      <w:pPr>
        <w:tabs>
          <w:tab w:val="left" w:pos="709"/>
        </w:tabs>
        <w:spacing w:after="0"/>
        <w:jc w:val="both"/>
        <w:rPr>
          <w:rFonts w:asciiTheme="majorHAnsi" w:hAnsiTheme="majorHAnsi"/>
        </w:rPr>
      </w:pPr>
      <w:r>
        <w:rPr>
          <w:rFonts w:asciiTheme="majorHAnsi" w:hAnsiTheme="majorHAnsi"/>
        </w:rPr>
        <w:t>Conscient de tous ces enjeux et soucieux du devenir de ses producteurs ruraux, Mooriben s’est engagé à se faire représenter à cette imminente formation internationale organisée par l’un de ses partenaires qui est l’IFDC du 07 au 11 Juillet 2014 à Bamako au Mali.</w:t>
      </w:r>
    </w:p>
    <w:p w:rsidR="00134EB5" w:rsidRPr="006C3099" w:rsidRDefault="00134EB5" w:rsidP="00134EB5">
      <w:pPr>
        <w:spacing w:after="0"/>
        <w:ind w:left="2832" w:firstLine="708"/>
        <w:jc w:val="both"/>
        <w:rPr>
          <w:rFonts w:asciiTheme="majorHAnsi" w:eastAsia="Times New Roman" w:hAnsiTheme="majorHAnsi"/>
        </w:rPr>
      </w:pPr>
    </w:p>
    <w:p w:rsidR="00134EB5" w:rsidRPr="006C3099" w:rsidRDefault="00B13938" w:rsidP="00134EB5">
      <w:pPr>
        <w:pStyle w:val="Titre2"/>
        <w:numPr>
          <w:ilvl w:val="0"/>
          <w:numId w:val="7"/>
        </w:numPr>
        <w:shd w:val="clear" w:color="auto" w:fill="C00000"/>
        <w:spacing w:before="240" w:after="60" w:line="360" w:lineRule="auto"/>
        <w:ind w:left="426"/>
        <w:rPr>
          <w:sz w:val="24"/>
          <w:szCs w:val="24"/>
        </w:rPr>
      </w:pPr>
      <w:bookmarkStart w:id="0" w:name="_Toc388431664"/>
      <w:r>
        <w:rPr>
          <w:bCs/>
          <w:sz w:val="24"/>
          <w:szCs w:val="24"/>
        </w:rPr>
        <w:lastRenderedPageBreak/>
        <w:t xml:space="preserve">Rappel de l’ </w:t>
      </w:r>
      <w:r w:rsidR="00134EB5" w:rsidRPr="000658CE">
        <w:rPr>
          <w:bCs/>
          <w:sz w:val="24"/>
          <w:szCs w:val="24"/>
        </w:rPr>
        <w:t>Objectif général</w:t>
      </w:r>
      <w:bookmarkEnd w:id="0"/>
    </w:p>
    <w:p w:rsidR="00134EB5" w:rsidRPr="006C3099" w:rsidRDefault="00134EB5" w:rsidP="00134EB5">
      <w:pPr>
        <w:pStyle w:val="Corpsdetexte3"/>
        <w:spacing w:before="240" w:line="276" w:lineRule="auto"/>
        <w:jc w:val="both"/>
        <w:rPr>
          <w:rFonts w:asciiTheme="majorHAnsi" w:hAnsiTheme="majorHAnsi"/>
          <w:sz w:val="24"/>
          <w:szCs w:val="24"/>
          <w:lang w:val="fr-FR"/>
        </w:rPr>
      </w:pPr>
      <w:r w:rsidRPr="006C3099">
        <w:rPr>
          <w:rFonts w:asciiTheme="majorHAnsi" w:hAnsiTheme="majorHAnsi"/>
          <w:sz w:val="24"/>
          <w:szCs w:val="24"/>
          <w:lang w:val="fr-FR"/>
        </w:rPr>
        <w:t xml:space="preserve">L’objectif de cette formation </w:t>
      </w:r>
      <w:r>
        <w:rPr>
          <w:rFonts w:asciiTheme="majorHAnsi" w:hAnsiTheme="majorHAnsi"/>
          <w:sz w:val="24"/>
          <w:szCs w:val="24"/>
          <w:lang w:val="fr-FR"/>
        </w:rPr>
        <w:t xml:space="preserve">internationale </w:t>
      </w:r>
      <w:r w:rsidRPr="006C3099">
        <w:rPr>
          <w:rFonts w:asciiTheme="majorHAnsi" w:hAnsiTheme="majorHAnsi"/>
          <w:sz w:val="24"/>
          <w:szCs w:val="24"/>
          <w:lang w:val="fr-FR"/>
        </w:rPr>
        <w:t>est d</w:t>
      </w:r>
      <w:r>
        <w:rPr>
          <w:rFonts w:asciiTheme="majorHAnsi" w:hAnsiTheme="majorHAnsi"/>
          <w:sz w:val="24"/>
          <w:szCs w:val="24"/>
          <w:lang w:val="fr-FR"/>
        </w:rPr>
        <w:t>’outiller les différents acteurs de la chaine des valeurs</w:t>
      </w:r>
      <w:r w:rsidRPr="006C3099">
        <w:rPr>
          <w:rFonts w:asciiTheme="majorHAnsi" w:hAnsiTheme="majorHAnsi"/>
          <w:sz w:val="24"/>
          <w:szCs w:val="24"/>
          <w:lang w:val="fr-FR"/>
        </w:rPr>
        <w:t xml:space="preserve"> </w:t>
      </w:r>
      <w:r>
        <w:rPr>
          <w:rFonts w:asciiTheme="majorHAnsi" w:hAnsiTheme="majorHAnsi"/>
          <w:sz w:val="24"/>
          <w:szCs w:val="24"/>
          <w:lang w:val="fr-FR"/>
        </w:rPr>
        <w:t xml:space="preserve">vers </w:t>
      </w:r>
      <w:r w:rsidRPr="006C3099">
        <w:rPr>
          <w:rFonts w:asciiTheme="majorHAnsi" w:hAnsiTheme="majorHAnsi"/>
          <w:sz w:val="24"/>
          <w:szCs w:val="24"/>
          <w:lang w:val="fr-FR"/>
        </w:rPr>
        <w:t>la démarche multi acteurs dans le développement des pôles d’entreprises agricoles (PEA).</w:t>
      </w:r>
    </w:p>
    <w:p w:rsidR="00134EB5" w:rsidRPr="006C3099" w:rsidRDefault="00B13938" w:rsidP="00134EB5">
      <w:pPr>
        <w:pStyle w:val="Titre2"/>
        <w:numPr>
          <w:ilvl w:val="0"/>
          <w:numId w:val="7"/>
        </w:numPr>
        <w:shd w:val="clear" w:color="auto" w:fill="C00000"/>
        <w:spacing w:before="240" w:after="60"/>
        <w:ind w:left="426"/>
        <w:jc w:val="both"/>
        <w:rPr>
          <w:rFonts w:asciiTheme="majorHAnsi" w:hAnsiTheme="majorHAnsi"/>
          <w:bCs/>
          <w:sz w:val="24"/>
          <w:szCs w:val="24"/>
        </w:rPr>
      </w:pPr>
      <w:bookmarkStart w:id="1" w:name="_Toc388431665"/>
      <w:r>
        <w:rPr>
          <w:rFonts w:asciiTheme="majorHAnsi" w:hAnsiTheme="majorHAnsi"/>
          <w:bCs/>
          <w:sz w:val="24"/>
          <w:szCs w:val="24"/>
        </w:rPr>
        <w:t xml:space="preserve">Rappel des </w:t>
      </w:r>
      <w:r w:rsidR="00134EB5" w:rsidRPr="006C3099">
        <w:rPr>
          <w:rFonts w:asciiTheme="majorHAnsi" w:hAnsiTheme="majorHAnsi"/>
          <w:bCs/>
          <w:sz w:val="24"/>
          <w:szCs w:val="24"/>
        </w:rPr>
        <w:t>Objectifs spécifiques</w:t>
      </w:r>
      <w:bookmarkEnd w:id="1"/>
    </w:p>
    <w:p w:rsidR="00134EB5" w:rsidRPr="006C3099" w:rsidRDefault="00134EB5" w:rsidP="00134EB5">
      <w:pPr>
        <w:pStyle w:val="Corpsdetexte3"/>
        <w:spacing w:before="240" w:line="276" w:lineRule="auto"/>
        <w:ind w:firstLine="360"/>
        <w:jc w:val="both"/>
        <w:rPr>
          <w:rFonts w:asciiTheme="majorHAnsi" w:hAnsiTheme="majorHAnsi"/>
          <w:sz w:val="24"/>
          <w:szCs w:val="24"/>
          <w:lang w:val="fr-FR"/>
        </w:rPr>
      </w:pPr>
      <w:r w:rsidRPr="006C3099">
        <w:rPr>
          <w:rFonts w:asciiTheme="majorHAnsi" w:hAnsiTheme="majorHAnsi"/>
          <w:sz w:val="24"/>
          <w:szCs w:val="24"/>
          <w:lang w:val="fr-FR"/>
        </w:rPr>
        <w:t xml:space="preserve">De façon spécifique, les objectifs visés par cette formation </w:t>
      </w:r>
      <w:r w:rsidR="00B13938">
        <w:rPr>
          <w:rFonts w:asciiTheme="majorHAnsi" w:hAnsiTheme="majorHAnsi"/>
          <w:sz w:val="24"/>
          <w:szCs w:val="24"/>
          <w:lang w:val="fr-FR"/>
        </w:rPr>
        <w:t xml:space="preserve">étaient </w:t>
      </w:r>
      <w:r w:rsidRPr="006C3099">
        <w:rPr>
          <w:rFonts w:asciiTheme="majorHAnsi" w:hAnsiTheme="majorHAnsi"/>
          <w:sz w:val="24"/>
          <w:szCs w:val="24"/>
          <w:lang w:val="fr-FR"/>
        </w:rPr>
        <w:t>entre autres:</w:t>
      </w:r>
    </w:p>
    <w:p w:rsidR="00134EB5" w:rsidRPr="006C3099" w:rsidRDefault="00134EB5" w:rsidP="00134EB5">
      <w:pPr>
        <w:numPr>
          <w:ilvl w:val="0"/>
          <w:numId w:val="9"/>
        </w:numPr>
        <w:spacing w:before="0" w:beforeAutospacing="0" w:after="0" w:afterAutospacing="0" w:line="276" w:lineRule="auto"/>
        <w:jc w:val="both"/>
        <w:rPr>
          <w:rFonts w:asciiTheme="majorHAnsi" w:hAnsiTheme="majorHAnsi"/>
          <w:lang w:bidi="he-IL"/>
        </w:rPr>
      </w:pPr>
      <w:r w:rsidRPr="006C3099">
        <w:rPr>
          <w:rFonts w:asciiTheme="majorHAnsi" w:hAnsiTheme="majorHAnsi"/>
          <w:lang w:bidi="he-IL"/>
        </w:rPr>
        <w:t>Identifier les acteurs à différents niveaux de la chaine de valeur</w:t>
      </w:r>
    </w:p>
    <w:p w:rsidR="00134EB5" w:rsidRPr="006C3099" w:rsidRDefault="00134EB5" w:rsidP="00134EB5">
      <w:pPr>
        <w:numPr>
          <w:ilvl w:val="0"/>
          <w:numId w:val="9"/>
        </w:numPr>
        <w:spacing w:before="0" w:beforeAutospacing="0" w:after="0" w:afterAutospacing="0" w:line="276" w:lineRule="auto"/>
        <w:jc w:val="both"/>
        <w:rPr>
          <w:rFonts w:asciiTheme="majorHAnsi" w:hAnsiTheme="majorHAnsi"/>
          <w:lang w:bidi="he-IL"/>
        </w:rPr>
      </w:pPr>
      <w:r w:rsidRPr="006C3099">
        <w:rPr>
          <w:rFonts w:asciiTheme="majorHAnsi" w:hAnsiTheme="majorHAnsi"/>
          <w:lang w:bidi="he-IL"/>
        </w:rPr>
        <w:t>Avoir une bonne compréhension des différentes relations entre les acteurs de la chaîne de valeur,</w:t>
      </w:r>
    </w:p>
    <w:p w:rsidR="00134EB5" w:rsidRDefault="00134EB5" w:rsidP="00134EB5">
      <w:pPr>
        <w:numPr>
          <w:ilvl w:val="0"/>
          <w:numId w:val="9"/>
        </w:numPr>
        <w:spacing w:before="0" w:beforeAutospacing="0" w:after="0" w:afterAutospacing="0" w:line="276" w:lineRule="auto"/>
        <w:jc w:val="both"/>
        <w:rPr>
          <w:rFonts w:asciiTheme="majorHAnsi" w:hAnsiTheme="majorHAnsi"/>
          <w:lang w:bidi="he-IL"/>
        </w:rPr>
      </w:pPr>
      <w:r w:rsidRPr="006C3099">
        <w:rPr>
          <w:rFonts w:asciiTheme="majorHAnsi" w:hAnsiTheme="majorHAnsi"/>
          <w:lang w:bidi="he-IL"/>
        </w:rPr>
        <w:t xml:space="preserve">Créer une synergie d’action entre les acteurs de la chaîne de valeur au niveau local. </w:t>
      </w:r>
    </w:p>
    <w:p w:rsidR="006F1BE1" w:rsidRPr="00134EB5" w:rsidRDefault="006F1BE1" w:rsidP="006F1BE1">
      <w:pPr>
        <w:pStyle w:val="Paragraphedeliste"/>
        <w:numPr>
          <w:ilvl w:val="0"/>
          <w:numId w:val="9"/>
        </w:numPr>
        <w:spacing w:before="0" w:beforeAutospacing="0" w:after="0" w:afterAutospacing="0" w:line="276" w:lineRule="auto"/>
        <w:jc w:val="both"/>
        <w:rPr>
          <w:rFonts w:asciiTheme="majorHAnsi" w:hAnsiTheme="majorHAnsi"/>
        </w:rPr>
      </w:pPr>
      <w:r w:rsidRPr="00134EB5">
        <w:rPr>
          <w:rFonts w:asciiTheme="majorHAnsi" w:hAnsiTheme="majorHAnsi"/>
        </w:rPr>
        <w:t>Analyser la théorie /principes de la relation entre les agriculteurs et les marchés ;</w:t>
      </w:r>
    </w:p>
    <w:p w:rsidR="006F1BE1" w:rsidRPr="00134EB5" w:rsidRDefault="006F1BE1" w:rsidP="006F1BE1">
      <w:pPr>
        <w:pStyle w:val="Paragraphedeliste"/>
        <w:numPr>
          <w:ilvl w:val="0"/>
          <w:numId w:val="9"/>
        </w:numPr>
        <w:spacing w:before="0" w:beforeAutospacing="0" w:after="0" w:afterAutospacing="0" w:line="276" w:lineRule="auto"/>
        <w:jc w:val="both"/>
        <w:rPr>
          <w:rFonts w:asciiTheme="majorHAnsi" w:hAnsiTheme="majorHAnsi"/>
        </w:rPr>
      </w:pPr>
      <w:r w:rsidRPr="00134EB5">
        <w:rPr>
          <w:rFonts w:asciiTheme="majorHAnsi" w:hAnsiTheme="majorHAnsi"/>
        </w:rPr>
        <w:t>Mettre en pratique la théorie  à travers des études de cas ;</w:t>
      </w:r>
    </w:p>
    <w:p w:rsidR="006F1BE1" w:rsidRPr="00134EB5" w:rsidRDefault="006F1BE1" w:rsidP="006F1BE1">
      <w:pPr>
        <w:pStyle w:val="Paragraphedeliste"/>
        <w:numPr>
          <w:ilvl w:val="0"/>
          <w:numId w:val="9"/>
        </w:numPr>
        <w:spacing w:before="0" w:beforeAutospacing="0" w:after="0" w:afterAutospacing="0" w:line="276" w:lineRule="auto"/>
        <w:jc w:val="both"/>
        <w:rPr>
          <w:rFonts w:asciiTheme="majorHAnsi" w:hAnsiTheme="majorHAnsi"/>
        </w:rPr>
      </w:pPr>
      <w:r w:rsidRPr="00134EB5">
        <w:rPr>
          <w:rFonts w:asciiTheme="majorHAnsi" w:hAnsiTheme="majorHAnsi"/>
        </w:rPr>
        <w:t xml:space="preserve">Améliorer nos capacités d'analyser les liens entre les agriculteurs et les marchés d’intrants et de produits agricoles ; </w:t>
      </w:r>
    </w:p>
    <w:p w:rsidR="006F1BE1" w:rsidRPr="00134EB5" w:rsidRDefault="006F1BE1" w:rsidP="006F1BE1">
      <w:pPr>
        <w:pStyle w:val="Paragraphedeliste"/>
        <w:numPr>
          <w:ilvl w:val="0"/>
          <w:numId w:val="9"/>
        </w:numPr>
        <w:spacing w:before="0" w:beforeAutospacing="0" w:after="0" w:afterAutospacing="0" w:line="276" w:lineRule="auto"/>
        <w:jc w:val="both"/>
        <w:rPr>
          <w:rFonts w:asciiTheme="majorHAnsi" w:hAnsiTheme="majorHAnsi"/>
        </w:rPr>
      </w:pPr>
      <w:r w:rsidRPr="00134EB5">
        <w:rPr>
          <w:rFonts w:asciiTheme="majorHAnsi" w:hAnsiTheme="majorHAnsi"/>
        </w:rPr>
        <w:t>Développer des projets ou des approches de projets visant à améliorer les liens entre les agriculteurs et les marchés ;</w:t>
      </w:r>
    </w:p>
    <w:p w:rsidR="006F1BE1" w:rsidRPr="00134EB5" w:rsidRDefault="006F1BE1" w:rsidP="006F1BE1">
      <w:pPr>
        <w:pStyle w:val="Paragraphedeliste"/>
        <w:numPr>
          <w:ilvl w:val="0"/>
          <w:numId w:val="9"/>
        </w:numPr>
        <w:spacing w:before="0" w:beforeAutospacing="0" w:after="0" w:afterAutospacing="0" w:line="276" w:lineRule="auto"/>
        <w:jc w:val="both"/>
        <w:rPr>
          <w:rFonts w:asciiTheme="majorHAnsi" w:hAnsiTheme="majorHAnsi"/>
        </w:rPr>
      </w:pPr>
      <w:r w:rsidRPr="00134EB5">
        <w:rPr>
          <w:rFonts w:asciiTheme="majorHAnsi" w:hAnsiTheme="majorHAnsi"/>
        </w:rPr>
        <w:t>Favoriser la création d’un réseau durable entre les professionnels engagés dans les  relations entre les agriculteurs et les marchés.</w:t>
      </w:r>
    </w:p>
    <w:p w:rsidR="006F1BE1" w:rsidRPr="006C3099" w:rsidRDefault="006F1BE1" w:rsidP="006F1BE1">
      <w:pPr>
        <w:spacing w:before="0" w:beforeAutospacing="0" w:after="0" w:afterAutospacing="0" w:line="276" w:lineRule="auto"/>
        <w:ind w:left="720"/>
        <w:jc w:val="both"/>
        <w:rPr>
          <w:rFonts w:asciiTheme="majorHAnsi" w:hAnsiTheme="majorHAnsi"/>
          <w:lang w:bidi="he-IL"/>
        </w:rPr>
      </w:pPr>
    </w:p>
    <w:p w:rsidR="00134EB5" w:rsidRPr="006C3099" w:rsidRDefault="00134EB5" w:rsidP="00134EB5">
      <w:pPr>
        <w:spacing w:after="120"/>
        <w:ind w:left="357"/>
        <w:jc w:val="both"/>
        <w:rPr>
          <w:rFonts w:asciiTheme="majorHAnsi" w:hAnsiTheme="majorHAnsi"/>
          <w:lang w:bidi="he-IL"/>
        </w:rPr>
      </w:pPr>
    </w:p>
    <w:p w:rsidR="00134EB5" w:rsidRPr="006C3099" w:rsidRDefault="00134EB5" w:rsidP="00134EB5">
      <w:pPr>
        <w:jc w:val="both"/>
        <w:rPr>
          <w:rFonts w:asciiTheme="majorHAnsi" w:hAnsiTheme="majorHAnsi"/>
          <w:noProof/>
        </w:rPr>
      </w:pPr>
      <w:r w:rsidRPr="006624B7">
        <w:rPr>
          <w:rFonts w:asciiTheme="majorHAnsi" w:hAnsiTheme="majorHAnsi"/>
          <w:lang w:eastAsia="en-US"/>
        </w:rPr>
      </w:r>
      <w:r>
        <w:rPr>
          <w:rFonts w:asciiTheme="majorHAnsi" w:hAnsiTheme="majorHAnsi"/>
          <w:lang w:eastAsia="en-US"/>
        </w:rPr>
        <w:pict>
          <v:shape id="Zone de texte 53" o:spid="_x0000_s1033" type="#_x0000_t202" style="width:439.3pt;height:25.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" fillcolor="#396" stroked="f">
            <v:fill opacity="39322f" focus="50%" type="gradient"/>
            <v:textbox>
              <w:txbxContent>
                <w:p w:rsidR="00911A77" w:rsidRPr="00DA5884" w:rsidRDefault="00911A77" w:rsidP="00B13938">
                  <w:pPr>
                    <w:pStyle w:val="Titre1"/>
                    <w:keepLines w:val="0"/>
                    <w:numPr>
                      <w:ilvl w:val="0"/>
                      <w:numId w:val="10"/>
                    </w:numPr>
                    <w:spacing w:before="0" w:line="360" w:lineRule="auto"/>
                    <w:rPr>
                      <w:rFonts w:ascii="Times New Roman" w:hAnsi="Times New Roman"/>
                      <w:bCs w:val="0"/>
                      <w:sz w:val="24"/>
                    </w:rPr>
                  </w:pPr>
                  <w:bookmarkStart w:id="2" w:name="_Toc388431666"/>
                  <w:r>
                    <w:rPr>
                      <w:rFonts w:ascii="Times New Roman" w:hAnsi="Times New Roman"/>
                      <w:sz w:val="24"/>
                    </w:rPr>
                    <w:t xml:space="preserve">Rappel des </w:t>
                  </w:r>
                  <w:bookmarkEnd w:id="2"/>
                  <w:r>
                    <w:rPr>
                      <w:rFonts w:ascii="Times New Roman" w:hAnsi="Times New Roman"/>
                      <w:sz w:val="24"/>
                    </w:rPr>
                    <w:t>résultats attendus</w:t>
                  </w:r>
                </w:p>
              </w:txbxContent>
            </v:textbox>
            <w10:wrap type="none"/>
            <w10:anchorlock/>
          </v:shape>
        </w:pict>
      </w:r>
    </w:p>
    <w:p w:rsidR="00134EB5" w:rsidRPr="006C3099" w:rsidRDefault="00134EB5" w:rsidP="00134EB5">
      <w:pPr>
        <w:pStyle w:val="Corpsdetexte3"/>
        <w:spacing w:before="240" w:line="276" w:lineRule="auto"/>
        <w:ind w:firstLine="360"/>
        <w:jc w:val="both"/>
        <w:rPr>
          <w:rFonts w:asciiTheme="majorHAnsi" w:hAnsiTheme="majorHAnsi"/>
          <w:sz w:val="24"/>
          <w:szCs w:val="24"/>
          <w:lang w:val="fr-FR"/>
        </w:rPr>
      </w:pPr>
      <w:r w:rsidRPr="006C3099">
        <w:rPr>
          <w:rFonts w:asciiTheme="majorHAnsi" w:hAnsiTheme="majorHAnsi"/>
          <w:sz w:val="24"/>
          <w:szCs w:val="24"/>
          <w:lang w:val="fr-FR"/>
        </w:rPr>
        <w:t>A l’issue de la formation:</w:t>
      </w:r>
    </w:p>
    <w:p w:rsidR="00134EB5" w:rsidRPr="006C3099" w:rsidRDefault="00134EB5" w:rsidP="00134EB5">
      <w:pPr>
        <w:numPr>
          <w:ilvl w:val="0"/>
          <w:numId w:val="9"/>
        </w:numPr>
        <w:spacing w:before="0" w:beforeAutospacing="0" w:after="0" w:afterAutospacing="0" w:line="276" w:lineRule="auto"/>
        <w:jc w:val="both"/>
        <w:rPr>
          <w:rFonts w:asciiTheme="majorHAnsi" w:hAnsiTheme="majorHAnsi"/>
          <w:lang w:bidi="he-IL"/>
        </w:rPr>
      </w:pPr>
      <w:r w:rsidRPr="006C3099">
        <w:rPr>
          <w:rFonts w:asciiTheme="majorHAnsi" w:hAnsiTheme="majorHAnsi"/>
          <w:lang w:bidi="he-IL"/>
        </w:rPr>
        <w:t xml:space="preserve">Les </w:t>
      </w:r>
      <w:r>
        <w:rPr>
          <w:rFonts w:asciiTheme="majorHAnsi" w:hAnsiTheme="majorHAnsi"/>
          <w:lang w:bidi="he-IL"/>
        </w:rPr>
        <w:t xml:space="preserve">différents acteurs des chaines de valeurs </w:t>
      </w:r>
      <w:r w:rsidRPr="006C3099">
        <w:rPr>
          <w:rFonts w:asciiTheme="majorHAnsi" w:hAnsiTheme="majorHAnsi"/>
          <w:lang w:bidi="he-IL"/>
        </w:rPr>
        <w:t>ont compris la démarche multi acteurs dans le développement des pôles d’entreprises agricoles (PEA).</w:t>
      </w:r>
    </w:p>
    <w:p w:rsidR="00134EB5" w:rsidRPr="006C3099" w:rsidRDefault="00134EB5" w:rsidP="00134EB5">
      <w:pPr>
        <w:numPr>
          <w:ilvl w:val="0"/>
          <w:numId w:val="9"/>
        </w:numPr>
        <w:spacing w:before="0" w:beforeAutospacing="0" w:after="0" w:afterAutospacing="0" w:line="276" w:lineRule="auto"/>
        <w:jc w:val="both"/>
        <w:rPr>
          <w:rFonts w:asciiTheme="majorHAnsi" w:hAnsiTheme="majorHAnsi"/>
          <w:lang w:bidi="he-IL"/>
        </w:rPr>
      </w:pPr>
      <w:r w:rsidRPr="006C3099">
        <w:rPr>
          <w:rFonts w:asciiTheme="majorHAnsi" w:hAnsiTheme="majorHAnsi"/>
          <w:lang w:bidi="he-IL"/>
        </w:rPr>
        <w:t>Les acteurs à différents niveaux de la chaine de valeur sont identifiés,</w:t>
      </w:r>
    </w:p>
    <w:p w:rsidR="00134EB5" w:rsidRPr="006C3099" w:rsidRDefault="00134EB5" w:rsidP="00134EB5">
      <w:pPr>
        <w:numPr>
          <w:ilvl w:val="0"/>
          <w:numId w:val="9"/>
        </w:numPr>
        <w:spacing w:before="0" w:beforeAutospacing="0" w:after="0" w:afterAutospacing="0" w:line="276" w:lineRule="auto"/>
        <w:jc w:val="both"/>
        <w:rPr>
          <w:rFonts w:asciiTheme="majorHAnsi" w:hAnsiTheme="majorHAnsi"/>
          <w:lang w:bidi="he-IL"/>
        </w:rPr>
      </w:pPr>
      <w:r w:rsidRPr="006C3099">
        <w:rPr>
          <w:rFonts w:asciiTheme="majorHAnsi" w:hAnsiTheme="majorHAnsi"/>
          <w:lang w:bidi="he-IL"/>
        </w:rPr>
        <w:t>Les différentes relations entre les acteurs de la chaîne de valeur sont comprises,</w:t>
      </w:r>
    </w:p>
    <w:p w:rsidR="00134EB5" w:rsidRPr="006C3099" w:rsidRDefault="00134EB5" w:rsidP="00134EB5">
      <w:pPr>
        <w:numPr>
          <w:ilvl w:val="0"/>
          <w:numId w:val="9"/>
        </w:numPr>
        <w:spacing w:before="0" w:beforeAutospacing="0" w:after="0" w:afterAutospacing="0" w:line="276" w:lineRule="auto"/>
        <w:jc w:val="both"/>
        <w:rPr>
          <w:rFonts w:asciiTheme="majorHAnsi" w:hAnsiTheme="majorHAnsi"/>
          <w:lang w:bidi="he-IL"/>
        </w:rPr>
      </w:pPr>
      <w:r w:rsidRPr="006C3099">
        <w:rPr>
          <w:rFonts w:asciiTheme="majorHAnsi" w:hAnsiTheme="majorHAnsi"/>
          <w:lang w:bidi="he-IL"/>
        </w:rPr>
        <w:t>La nécessité de créer une synergie d’action entre les acteurs de la chaîne de valeur au niveau local est comprise.</w:t>
      </w:r>
    </w:p>
    <w:p w:rsidR="00B13938" w:rsidRDefault="00B13938" w:rsidP="00B13938">
      <w:pPr>
        <w:spacing w:before="0" w:beforeAutospacing="0" w:after="0" w:afterAutospacing="0" w:line="276" w:lineRule="auto"/>
        <w:jc w:val="both"/>
        <w:rPr>
          <w:rFonts w:asciiTheme="majorHAnsi" w:hAnsiTheme="majorHAnsi"/>
          <w:lang w:bidi="he-IL"/>
        </w:rPr>
      </w:pPr>
    </w:p>
    <w:p w:rsidR="00134EB5" w:rsidRPr="00B13938" w:rsidRDefault="00B13938" w:rsidP="00B13938">
      <w:pPr>
        <w:pStyle w:val="Paragraphedeliste"/>
        <w:numPr>
          <w:ilvl w:val="0"/>
          <w:numId w:val="5"/>
        </w:numPr>
        <w:spacing w:before="0" w:beforeAutospacing="0" w:after="0" w:afterAutospacing="0" w:line="276" w:lineRule="auto"/>
        <w:jc w:val="both"/>
        <w:rPr>
          <w:rFonts w:asciiTheme="majorHAnsi" w:hAnsiTheme="majorHAnsi"/>
          <w:b/>
          <w:sz w:val="32"/>
          <w:szCs w:val="32"/>
        </w:rPr>
      </w:pPr>
      <w:r w:rsidRPr="00B13938">
        <w:rPr>
          <w:rFonts w:asciiTheme="majorHAnsi" w:hAnsiTheme="majorHAnsi"/>
          <w:b/>
          <w:sz w:val="32"/>
          <w:szCs w:val="32"/>
          <w:lang w:bidi="he-IL"/>
        </w:rPr>
        <w:t>Déroulement de la formation</w:t>
      </w:r>
    </w:p>
    <w:p w:rsidR="00134EB5" w:rsidRPr="00B13938" w:rsidRDefault="00134EB5" w:rsidP="00B13938">
      <w:pPr>
        <w:spacing w:before="0" w:beforeAutospacing="0" w:after="0" w:afterAutospacing="0" w:line="276" w:lineRule="auto"/>
        <w:jc w:val="both"/>
        <w:rPr>
          <w:rFonts w:asciiTheme="majorHAnsi" w:hAnsiTheme="majorHAnsi"/>
        </w:rPr>
      </w:pPr>
    </w:p>
    <w:p w:rsidR="00134EB5" w:rsidRPr="00134EB5" w:rsidRDefault="00134EB5" w:rsidP="00134EB5">
      <w:pPr>
        <w:pStyle w:val="Paragraphedeliste"/>
        <w:spacing w:before="0" w:beforeAutospacing="0" w:after="0" w:afterAutospacing="0" w:line="276" w:lineRule="auto"/>
        <w:jc w:val="both"/>
        <w:rPr>
          <w:rFonts w:asciiTheme="majorHAnsi" w:hAnsiTheme="majorHAnsi"/>
          <w:b/>
        </w:rPr>
      </w:pPr>
      <w:r w:rsidRPr="00134EB5">
        <w:rPr>
          <w:rFonts w:asciiTheme="majorHAnsi" w:hAnsiTheme="majorHAnsi"/>
          <w:b/>
        </w:rPr>
        <w:t>JOUR 1 : 07 Juillet 2014</w:t>
      </w:r>
    </w:p>
    <w:p w:rsidR="007A6968" w:rsidRPr="00134EB5" w:rsidRDefault="007A6968" w:rsidP="00134EB5">
      <w:pPr>
        <w:spacing w:before="0" w:beforeAutospacing="0" w:after="0" w:afterAutospacing="0"/>
        <w:jc w:val="both"/>
        <w:rPr>
          <w:rFonts w:asciiTheme="majorHAnsi" w:hAnsiTheme="majorHAnsi"/>
        </w:rPr>
      </w:pPr>
    </w:p>
    <w:p w:rsidR="00841CCA" w:rsidRPr="00134EB5" w:rsidRDefault="00B111AA" w:rsidP="00134EB5">
      <w:pPr>
        <w:pStyle w:val="Paragraphedeliste"/>
        <w:numPr>
          <w:ilvl w:val="0"/>
          <w:numId w:val="3"/>
        </w:numPr>
        <w:spacing w:before="0" w:beforeAutospacing="0" w:after="0" w:afterAutospacing="0"/>
        <w:jc w:val="both"/>
        <w:rPr>
          <w:rFonts w:asciiTheme="majorHAnsi" w:hAnsiTheme="majorHAnsi"/>
          <w:b/>
        </w:rPr>
      </w:pPr>
      <w:r w:rsidRPr="00134EB5">
        <w:rPr>
          <w:rFonts w:asciiTheme="majorHAnsi" w:hAnsiTheme="majorHAnsi"/>
          <w:b/>
        </w:rPr>
        <w:t xml:space="preserve">Mot de </w:t>
      </w:r>
      <w:r w:rsidR="00841CCA" w:rsidRPr="00134EB5">
        <w:rPr>
          <w:rFonts w:asciiTheme="majorHAnsi" w:hAnsiTheme="majorHAnsi"/>
          <w:b/>
        </w:rPr>
        <w:t>Bienvenue</w:t>
      </w:r>
    </w:p>
    <w:p w:rsidR="001E04DB" w:rsidRPr="00134EB5" w:rsidRDefault="001E04DB" w:rsidP="00134EB5">
      <w:pPr>
        <w:spacing w:before="0" w:beforeAutospacing="0" w:after="0" w:afterAutospacing="0"/>
        <w:ind w:left="360"/>
        <w:jc w:val="both"/>
        <w:rPr>
          <w:rFonts w:asciiTheme="majorHAnsi" w:hAnsiTheme="majorHAnsi"/>
          <w:b/>
        </w:rPr>
      </w:pPr>
    </w:p>
    <w:p w:rsidR="00B111AA" w:rsidRPr="00134EB5" w:rsidRDefault="007A2A22" w:rsidP="00134EB5">
      <w:pPr>
        <w:spacing w:before="0" w:beforeAutospacing="0" w:after="0" w:afterAutospacing="0" w:line="276" w:lineRule="auto"/>
        <w:jc w:val="both"/>
        <w:rPr>
          <w:rFonts w:asciiTheme="majorHAnsi" w:hAnsiTheme="majorHAnsi"/>
        </w:rPr>
      </w:pPr>
      <w:r w:rsidRPr="00134EB5">
        <w:rPr>
          <w:rFonts w:asciiTheme="majorHAnsi" w:hAnsiTheme="majorHAnsi"/>
        </w:rPr>
        <w:lastRenderedPageBreak/>
        <w:t>La formation débuta par le m</w:t>
      </w:r>
      <w:r w:rsidR="00B111AA" w:rsidRPr="00134EB5">
        <w:rPr>
          <w:rFonts w:asciiTheme="majorHAnsi" w:hAnsiTheme="majorHAnsi"/>
        </w:rPr>
        <w:t xml:space="preserve">ot de bienvenue </w:t>
      </w:r>
      <w:r w:rsidRPr="00134EB5">
        <w:rPr>
          <w:rFonts w:asciiTheme="majorHAnsi" w:hAnsiTheme="majorHAnsi"/>
        </w:rPr>
        <w:t xml:space="preserve">du </w:t>
      </w:r>
      <w:r w:rsidR="008F102C" w:rsidRPr="00134EB5">
        <w:rPr>
          <w:rFonts w:asciiTheme="majorHAnsi" w:hAnsiTheme="majorHAnsi"/>
        </w:rPr>
        <w:t>Représentant</w:t>
      </w:r>
      <w:r w:rsidR="00B111AA" w:rsidRPr="00134EB5">
        <w:rPr>
          <w:rFonts w:asciiTheme="majorHAnsi" w:hAnsiTheme="majorHAnsi"/>
        </w:rPr>
        <w:t xml:space="preserve"> </w:t>
      </w:r>
      <w:r w:rsidRPr="00134EB5">
        <w:rPr>
          <w:rFonts w:asciiTheme="majorHAnsi" w:hAnsiTheme="majorHAnsi"/>
        </w:rPr>
        <w:t>de l’</w:t>
      </w:r>
      <w:r w:rsidR="00B111AA" w:rsidRPr="00134EB5">
        <w:rPr>
          <w:rFonts w:asciiTheme="majorHAnsi" w:hAnsiTheme="majorHAnsi"/>
        </w:rPr>
        <w:t>IFDC</w:t>
      </w:r>
      <w:r w:rsidRPr="00134EB5">
        <w:rPr>
          <w:rFonts w:asciiTheme="majorHAnsi" w:hAnsiTheme="majorHAnsi"/>
        </w:rPr>
        <w:t xml:space="preserve">, ensuite vint celui du </w:t>
      </w:r>
      <w:r w:rsidR="008F102C" w:rsidRPr="00134EB5">
        <w:rPr>
          <w:rFonts w:asciiTheme="majorHAnsi" w:hAnsiTheme="majorHAnsi"/>
        </w:rPr>
        <w:t>Représentant</w:t>
      </w:r>
      <w:r w:rsidR="00B111AA" w:rsidRPr="00134EB5">
        <w:rPr>
          <w:rFonts w:asciiTheme="majorHAnsi" w:hAnsiTheme="majorHAnsi"/>
        </w:rPr>
        <w:t xml:space="preserve"> </w:t>
      </w:r>
      <w:r w:rsidRPr="00134EB5">
        <w:rPr>
          <w:rFonts w:asciiTheme="majorHAnsi" w:hAnsiTheme="majorHAnsi"/>
        </w:rPr>
        <w:t xml:space="preserve">du </w:t>
      </w:r>
      <w:r w:rsidR="00B111AA" w:rsidRPr="00134EB5">
        <w:rPr>
          <w:rFonts w:asciiTheme="majorHAnsi" w:hAnsiTheme="majorHAnsi"/>
        </w:rPr>
        <w:t xml:space="preserve">Ministère du </w:t>
      </w:r>
      <w:r w:rsidR="008F102C" w:rsidRPr="00134EB5">
        <w:rPr>
          <w:rFonts w:asciiTheme="majorHAnsi" w:hAnsiTheme="majorHAnsi"/>
        </w:rPr>
        <w:t>Développement</w:t>
      </w:r>
      <w:r w:rsidR="00B111AA" w:rsidRPr="00134EB5">
        <w:rPr>
          <w:rFonts w:asciiTheme="majorHAnsi" w:hAnsiTheme="majorHAnsi"/>
        </w:rPr>
        <w:t xml:space="preserve"> Rural (Mali)</w:t>
      </w:r>
      <w:r w:rsidRPr="00134EB5">
        <w:rPr>
          <w:rFonts w:asciiTheme="majorHAnsi" w:hAnsiTheme="majorHAnsi"/>
        </w:rPr>
        <w:t>, et enfin le m</w:t>
      </w:r>
      <w:r w:rsidR="00B111AA" w:rsidRPr="00134EB5">
        <w:rPr>
          <w:rFonts w:asciiTheme="majorHAnsi" w:hAnsiTheme="majorHAnsi"/>
        </w:rPr>
        <w:t xml:space="preserve">ot de bienvenue </w:t>
      </w:r>
      <w:r w:rsidR="002A4CF1" w:rsidRPr="00134EB5">
        <w:rPr>
          <w:rFonts w:asciiTheme="majorHAnsi" w:hAnsiTheme="majorHAnsi"/>
        </w:rPr>
        <w:t xml:space="preserve">Représentant </w:t>
      </w:r>
      <w:r w:rsidR="00B111AA" w:rsidRPr="00134EB5">
        <w:rPr>
          <w:rFonts w:asciiTheme="majorHAnsi" w:hAnsiTheme="majorHAnsi"/>
        </w:rPr>
        <w:t>de l’Ambassade du Royaume du Pays bas</w:t>
      </w:r>
    </w:p>
    <w:p w:rsidR="00841CCA" w:rsidRPr="00134EB5" w:rsidRDefault="007A2A22" w:rsidP="00134EB5">
      <w:pPr>
        <w:spacing w:before="0" w:beforeAutospacing="0" w:after="0" w:afterAutospacing="0" w:line="276" w:lineRule="auto"/>
        <w:jc w:val="both"/>
        <w:rPr>
          <w:rFonts w:asciiTheme="majorHAnsi" w:hAnsiTheme="majorHAnsi"/>
        </w:rPr>
      </w:pPr>
      <w:r w:rsidRPr="00134EB5">
        <w:rPr>
          <w:rFonts w:asciiTheme="majorHAnsi" w:hAnsiTheme="majorHAnsi"/>
        </w:rPr>
        <w:t xml:space="preserve">Etaient présents </w:t>
      </w:r>
      <w:r w:rsidR="00841CCA" w:rsidRPr="00134EB5">
        <w:rPr>
          <w:rFonts w:asciiTheme="majorHAnsi" w:hAnsiTheme="majorHAnsi"/>
        </w:rPr>
        <w:t>à l’édition 2014 de la formation le de l’IFDC sur  “Comment Relier les Agriculteurs aux Marchés en Afrique” 75 personnes (participants et présentateurs) en provenance de 10 pays</w:t>
      </w:r>
      <w:r w:rsidR="00B13938">
        <w:rPr>
          <w:rFonts w:asciiTheme="majorHAnsi" w:hAnsiTheme="majorHAnsi"/>
        </w:rPr>
        <w:t xml:space="preserve"> d’une d</w:t>
      </w:r>
      <w:r w:rsidR="00B111AA" w:rsidRPr="00134EB5">
        <w:rPr>
          <w:rFonts w:asciiTheme="majorHAnsi" w:hAnsiTheme="majorHAnsi"/>
        </w:rPr>
        <w:t xml:space="preserve">iversité </w:t>
      </w:r>
      <w:r w:rsidR="00841CCA" w:rsidRPr="00134EB5">
        <w:rPr>
          <w:rFonts w:asciiTheme="majorHAnsi" w:hAnsiTheme="majorHAnsi"/>
        </w:rPr>
        <w:t xml:space="preserve">professionnelle et </w:t>
      </w:r>
      <w:r w:rsidR="00B13938">
        <w:rPr>
          <w:rFonts w:asciiTheme="majorHAnsi" w:hAnsiTheme="majorHAnsi"/>
        </w:rPr>
        <w:t xml:space="preserve">des </w:t>
      </w:r>
      <w:r w:rsidR="00841CCA" w:rsidRPr="00134EB5">
        <w:rPr>
          <w:rFonts w:asciiTheme="majorHAnsi" w:hAnsiTheme="majorHAnsi"/>
        </w:rPr>
        <w:t>oppo</w:t>
      </w:r>
      <w:r w:rsidR="00B13938">
        <w:rPr>
          <w:rFonts w:asciiTheme="majorHAnsi" w:hAnsiTheme="majorHAnsi"/>
        </w:rPr>
        <w:t>rtunités de réseautage immenses ;</w:t>
      </w:r>
      <w:r w:rsidR="00841CCA" w:rsidRPr="00134EB5">
        <w:rPr>
          <w:rFonts w:asciiTheme="majorHAnsi" w:hAnsiTheme="majorHAnsi"/>
        </w:rPr>
        <w:t xml:space="preserve"> 48 % organisation d’appui; 25% d’Organisation Paysannes; 21% Gouvernement et 6% Privés</w:t>
      </w:r>
      <w:r w:rsidRPr="00134EB5">
        <w:rPr>
          <w:rFonts w:asciiTheme="majorHAnsi" w:hAnsiTheme="majorHAnsi"/>
        </w:rPr>
        <w:t>.</w:t>
      </w:r>
    </w:p>
    <w:p w:rsidR="00632480" w:rsidRDefault="00911A77" w:rsidP="00134EB5">
      <w:pPr>
        <w:spacing w:before="0" w:beforeAutospacing="0" w:after="0" w:afterAutospacing="0" w:line="276" w:lineRule="auto"/>
        <w:jc w:val="both"/>
        <w:rPr>
          <w:rFonts w:asciiTheme="majorHAnsi" w:hAnsiTheme="majorHAnsi"/>
        </w:rPr>
      </w:pPr>
      <w:r>
        <w:rPr>
          <w:noProof/>
          <w:lang w:val="gsw-FR" w:eastAsia="gsw-FR"/>
        </w:rPr>
        <w:drawing>
          <wp:inline distT="0" distB="0" distL="0" distR="0">
            <wp:extent cx="6120130" cy="4588902"/>
            <wp:effectExtent l="19050" t="0" r="0" b="0"/>
            <wp:docPr id="5" name="Image 3" descr="C:\Users\pc\AppData\Local\Microsoft\Windows\Temporary Internet Files\Content.Word\DSC03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ppData\Local\Microsoft\Windows\Temporary Internet Files\Content.Word\DSC03385.jpg"/>
                    <pic:cNvPicPr>
                      <a:picLocks noChangeAspect="1" noChangeArrowheads="1"/>
                    </pic:cNvPicPr>
                  </pic:nvPicPr>
                  <pic:blipFill>
                    <a:blip r:embed="rId12"/>
                    <a:srcRect/>
                    <a:stretch>
                      <a:fillRect/>
                    </a:stretch>
                  </pic:blipFill>
                  <pic:spPr bwMode="auto">
                    <a:xfrm>
                      <a:off x="0" y="0"/>
                      <a:ext cx="6120130" cy="4588902"/>
                    </a:xfrm>
                    <a:prstGeom prst="rect">
                      <a:avLst/>
                    </a:prstGeom>
                    <a:noFill/>
                    <a:ln w="9525">
                      <a:noFill/>
                      <a:miter lim="800000"/>
                      <a:headEnd/>
                      <a:tailEnd/>
                    </a:ln>
                  </pic:spPr>
                </pic:pic>
              </a:graphicData>
            </a:graphic>
          </wp:inline>
        </w:drawing>
      </w:r>
    </w:p>
    <w:p w:rsidR="00911A77" w:rsidRPr="00134EB5" w:rsidRDefault="00911A77" w:rsidP="00134EB5">
      <w:pPr>
        <w:spacing w:before="0" w:beforeAutospacing="0" w:after="0" w:afterAutospacing="0" w:line="276" w:lineRule="auto"/>
        <w:jc w:val="both"/>
        <w:rPr>
          <w:rFonts w:asciiTheme="majorHAnsi" w:hAnsiTheme="majorHAnsi"/>
        </w:rPr>
      </w:pPr>
    </w:p>
    <w:p w:rsidR="0007083A" w:rsidRPr="00134EB5" w:rsidRDefault="0007083A" w:rsidP="00134EB5">
      <w:pPr>
        <w:pStyle w:val="Paragraphedeliste"/>
        <w:numPr>
          <w:ilvl w:val="0"/>
          <w:numId w:val="3"/>
        </w:numPr>
        <w:spacing w:before="0" w:beforeAutospacing="0" w:after="0" w:afterAutospacing="0" w:line="276" w:lineRule="auto"/>
        <w:jc w:val="both"/>
        <w:rPr>
          <w:rFonts w:asciiTheme="majorHAnsi" w:hAnsiTheme="majorHAnsi"/>
          <w:b/>
        </w:rPr>
      </w:pPr>
      <w:r w:rsidRPr="00134EB5">
        <w:rPr>
          <w:rFonts w:asciiTheme="majorHAnsi" w:hAnsiTheme="majorHAnsi"/>
          <w:b/>
        </w:rPr>
        <w:t>Remerciements particuliers</w:t>
      </w:r>
    </w:p>
    <w:p w:rsidR="00632480" w:rsidRPr="00134EB5" w:rsidRDefault="00632480" w:rsidP="00134EB5">
      <w:pPr>
        <w:spacing w:before="0" w:beforeAutospacing="0" w:after="0" w:afterAutospacing="0" w:line="276" w:lineRule="auto"/>
        <w:ind w:left="360"/>
        <w:jc w:val="both"/>
        <w:rPr>
          <w:rFonts w:asciiTheme="majorHAnsi" w:hAnsiTheme="majorHAnsi"/>
          <w:b/>
        </w:rPr>
      </w:pPr>
    </w:p>
    <w:p w:rsidR="0007083A" w:rsidRPr="00134EB5" w:rsidRDefault="0007083A" w:rsidP="00134EB5">
      <w:pPr>
        <w:spacing w:before="0" w:beforeAutospacing="0" w:after="0" w:afterAutospacing="0" w:line="276" w:lineRule="auto"/>
        <w:jc w:val="both"/>
        <w:rPr>
          <w:rFonts w:asciiTheme="majorHAnsi" w:hAnsiTheme="majorHAnsi"/>
        </w:rPr>
      </w:pPr>
      <w:r w:rsidRPr="00134EB5">
        <w:rPr>
          <w:rFonts w:asciiTheme="majorHAnsi" w:hAnsiTheme="majorHAnsi"/>
        </w:rPr>
        <w:t>Les Participants et Organisations représentées</w:t>
      </w:r>
    </w:p>
    <w:p w:rsidR="0007083A" w:rsidRPr="00134EB5" w:rsidRDefault="0007083A" w:rsidP="00134EB5">
      <w:pPr>
        <w:spacing w:before="0" w:beforeAutospacing="0" w:after="0" w:afterAutospacing="0" w:line="276" w:lineRule="auto"/>
        <w:jc w:val="both"/>
        <w:rPr>
          <w:rFonts w:asciiTheme="majorHAnsi" w:hAnsiTheme="majorHAnsi"/>
        </w:rPr>
      </w:pPr>
      <w:r w:rsidRPr="00134EB5">
        <w:rPr>
          <w:rFonts w:asciiTheme="majorHAnsi" w:hAnsiTheme="majorHAnsi"/>
        </w:rPr>
        <w:t xml:space="preserve">Les responsables techniques </w:t>
      </w:r>
      <w:r w:rsidR="00025D4C" w:rsidRPr="00134EB5">
        <w:rPr>
          <w:rFonts w:asciiTheme="majorHAnsi" w:hAnsiTheme="majorHAnsi"/>
        </w:rPr>
        <w:t>IFDC</w:t>
      </w:r>
      <w:r w:rsidR="004D2491" w:rsidRPr="00134EB5">
        <w:rPr>
          <w:rFonts w:asciiTheme="majorHAnsi" w:hAnsiTheme="majorHAnsi"/>
        </w:rPr>
        <w:t xml:space="preserve"> Mali</w:t>
      </w:r>
    </w:p>
    <w:p w:rsidR="0007083A" w:rsidRPr="00134EB5" w:rsidRDefault="0007083A" w:rsidP="00134EB5">
      <w:pPr>
        <w:pStyle w:val="Paragraphedeliste"/>
        <w:numPr>
          <w:ilvl w:val="0"/>
          <w:numId w:val="4"/>
        </w:numPr>
        <w:spacing w:before="0" w:beforeAutospacing="0" w:after="0" w:afterAutospacing="0" w:line="276" w:lineRule="auto"/>
        <w:jc w:val="both"/>
        <w:rPr>
          <w:rFonts w:asciiTheme="majorHAnsi" w:hAnsiTheme="majorHAnsi"/>
        </w:rPr>
      </w:pPr>
      <w:r w:rsidRPr="00134EB5">
        <w:rPr>
          <w:rFonts w:asciiTheme="majorHAnsi" w:hAnsiTheme="majorHAnsi"/>
        </w:rPr>
        <w:t>Mme Aissatou Nobre</w:t>
      </w:r>
    </w:p>
    <w:p w:rsidR="0007083A" w:rsidRPr="00134EB5" w:rsidRDefault="0007083A" w:rsidP="00134EB5">
      <w:pPr>
        <w:pStyle w:val="Paragraphedeliste"/>
        <w:numPr>
          <w:ilvl w:val="0"/>
          <w:numId w:val="4"/>
        </w:numPr>
        <w:spacing w:before="0" w:beforeAutospacing="0" w:after="0" w:afterAutospacing="0" w:line="276" w:lineRule="auto"/>
        <w:jc w:val="both"/>
        <w:rPr>
          <w:rFonts w:asciiTheme="majorHAnsi" w:hAnsiTheme="majorHAnsi"/>
        </w:rPr>
      </w:pPr>
      <w:r w:rsidRPr="00134EB5">
        <w:rPr>
          <w:rFonts w:asciiTheme="majorHAnsi" w:hAnsiTheme="majorHAnsi"/>
        </w:rPr>
        <w:t>Mr. Karim Sanogo</w:t>
      </w:r>
    </w:p>
    <w:p w:rsidR="0007083A" w:rsidRPr="00134EB5" w:rsidRDefault="0007083A" w:rsidP="00134EB5">
      <w:pPr>
        <w:pStyle w:val="Paragraphedeliste"/>
        <w:numPr>
          <w:ilvl w:val="0"/>
          <w:numId w:val="4"/>
        </w:numPr>
        <w:spacing w:before="0" w:beforeAutospacing="0" w:after="0" w:afterAutospacing="0" w:line="276" w:lineRule="auto"/>
        <w:jc w:val="both"/>
        <w:rPr>
          <w:rFonts w:asciiTheme="majorHAnsi" w:hAnsiTheme="majorHAnsi"/>
        </w:rPr>
      </w:pPr>
      <w:r w:rsidRPr="00134EB5">
        <w:rPr>
          <w:rFonts w:asciiTheme="majorHAnsi" w:hAnsiTheme="majorHAnsi"/>
        </w:rPr>
        <w:t>Présentateurs invités</w:t>
      </w:r>
    </w:p>
    <w:p w:rsidR="0007083A" w:rsidRPr="00134EB5" w:rsidRDefault="0007083A" w:rsidP="00134EB5">
      <w:pPr>
        <w:spacing w:before="0" w:beforeAutospacing="0" w:after="0" w:afterAutospacing="0" w:line="276" w:lineRule="auto"/>
        <w:jc w:val="both"/>
        <w:rPr>
          <w:rFonts w:asciiTheme="majorHAnsi" w:hAnsiTheme="majorHAnsi"/>
          <w:lang w:val="en-US"/>
        </w:rPr>
      </w:pPr>
      <w:r w:rsidRPr="00134EB5">
        <w:rPr>
          <w:rFonts w:asciiTheme="majorHAnsi" w:hAnsiTheme="majorHAnsi"/>
          <w:lang w:val="en-US"/>
        </w:rPr>
        <w:t xml:space="preserve">IFDC Northern and Western Africa Division Director </w:t>
      </w:r>
    </w:p>
    <w:p w:rsidR="00CB4D2E" w:rsidRPr="00134EB5" w:rsidRDefault="0007083A" w:rsidP="00134EB5">
      <w:pPr>
        <w:pStyle w:val="Paragraphedeliste"/>
        <w:numPr>
          <w:ilvl w:val="0"/>
          <w:numId w:val="4"/>
        </w:numPr>
        <w:spacing w:before="0" w:beforeAutospacing="0" w:after="0" w:afterAutospacing="0" w:line="276" w:lineRule="auto"/>
        <w:jc w:val="both"/>
        <w:rPr>
          <w:rFonts w:asciiTheme="majorHAnsi" w:hAnsiTheme="majorHAnsi"/>
        </w:rPr>
      </w:pPr>
      <w:r w:rsidRPr="00134EB5">
        <w:rPr>
          <w:rFonts w:asciiTheme="majorHAnsi" w:hAnsiTheme="majorHAnsi"/>
        </w:rPr>
        <w:t>Dr. André de Jagger représenté ici par le Représentant de l’IFDC au Mali</w:t>
      </w:r>
    </w:p>
    <w:p w:rsidR="0007083A" w:rsidRPr="00134EB5" w:rsidRDefault="0007083A" w:rsidP="00134EB5">
      <w:pPr>
        <w:pStyle w:val="Paragraphedeliste"/>
        <w:numPr>
          <w:ilvl w:val="0"/>
          <w:numId w:val="4"/>
        </w:numPr>
        <w:spacing w:before="0" w:beforeAutospacing="0" w:after="0" w:afterAutospacing="0" w:line="276" w:lineRule="auto"/>
        <w:jc w:val="both"/>
        <w:rPr>
          <w:rFonts w:asciiTheme="majorHAnsi" w:hAnsiTheme="majorHAnsi"/>
        </w:rPr>
      </w:pPr>
      <w:r w:rsidRPr="00134EB5">
        <w:rPr>
          <w:rFonts w:asciiTheme="majorHAnsi" w:hAnsiTheme="majorHAnsi"/>
        </w:rPr>
        <w:t>Dr. Amadou Gakou</w:t>
      </w:r>
    </w:p>
    <w:p w:rsidR="0007083A" w:rsidRPr="00134EB5" w:rsidRDefault="0007083A" w:rsidP="00134EB5">
      <w:pPr>
        <w:spacing w:before="0" w:beforeAutospacing="0" w:after="0" w:afterAutospacing="0" w:line="276" w:lineRule="auto"/>
        <w:jc w:val="both"/>
        <w:rPr>
          <w:rFonts w:asciiTheme="majorHAnsi" w:hAnsiTheme="majorHAnsi"/>
        </w:rPr>
      </w:pPr>
      <w:r w:rsidRPr="00134EB5">
        <w:rPr>
          <w:rFonts w:asciiTheme="majorHAnsi" w:hAnsiTheme="majorHAnsi"/>
        </w:rPr>
        <w:t xml:space="preserve"> Administrative support.</w:t>
      </w:r>
    </w:p>
    <w:p w:rsidR="0007083A" w:rsidRPr="00134EB5" w:rsidRDefault="0007083A" w:rsidP="00134EB5">
      <w:pPr>
        <w:pStyle w:val="Paragraphedeliste"/>
        <w:numPr>
          <w:ilvl w:val="0"/>
          <w:numId w:val="4"/>
        </w:numPr>
        <w:spacing w:before="0" w:beforeAutospacing="0" w:after="0" w:afterAutospacing="0" w:line="276" w:lineRule="auto"/>
        <w:jc w:val="both"/>
        <w:rPr>
          <w:rFonts w:asciiTheme="majorHAnsi" w:hAnsiTheme="majorHAnsi"/>
        </w:rPr>
      </w:pPr>
      <w:r w:rsidRPr="00134EB5">
        <w:rPr>
          <w:rFonts w:asciiTheme="majorHAnsi" w:hAnsiTheme="majorHAnsi"/>
        </w:rPr>
        <w:lastRenderedPageBreak/>
        <w:t>Mme DIANE Nene F. Diakité</w:t>
      </w:r>
    </w:p>
    <w:p w:rsidR="0086706E" w:rsidRPr="00134EB5" w:rsidRDefault="0086706E" w:rsidP="00134EB5">
      <w:pPr>
        <w:pStyle w:val="Paragraphedeliste"/>
        <w:spacing w:before="0" w:beforeAutospacing="0" w:after="0" w:afterAutospacing="0" w:line="276" w:lineRule="auto"/>
        <w:jc w:val="both"/>
        <w:rPr>
          <w:rFonts w:asciiTheme="majorHAnsi" w:hAnsiTheme="majorHAnsi"/>
        </w:rPr>
      </w:pPr>
    </w:p>
    <w:p w:rsidR="0007083A" w:rsidRPr="00134EB5" w:rsidRDefault="0007083A" w:rsidP="00134EB5">
      <w:pPr>
        <w:pStyle w:val="Paragraphedeliste"/>
        <w:numPr>
          <w:ilvl w:val="0"/>
          <w:numId w:val="3"/>
        </w:numPr>
        <w:spacing w:before="0" w:beforeAutospacing="0" w:after="0" w:afterAutospacing="0" w:line="276" w:lineRule="auto"/>
        <w:jc w:val="both"/>
        <w:rPr>
          <w:rFonts w:asciiTheme="majorHAnsi" w:hAnsiTheme="majorHAnsi"/>
          <w:b/>
        </w:rPr>
      </w:pPr>
      <w:r w:rsidRPr="00134EB5">
        <w:rPr>
          <w:rFonts w:asciiTheme="majorHAnsi" w:hAnsiTheme="majorHAnsi"/>
          <w:b/>
        </w:rPr>
        <w:t>Présentations des participants</w:t>
      </w:r>
    </w:p>
    <w:p w:rsidR="00632480" w:rsidRPr="00134EB5" w:rsidRDefault="00632480" w:rsidP="00134EB5">
      <w:pPr>
        <w:spacing w:before="0" w:beforeAutospacing="0" w:after="0" w:afterAutospacing="0" w:line="276" w:lineRule="auto"/>
        <w:ind w:left="360"/>
        <w:jc w:val="both"/>
        <w:rPr>
          <w:rFonts w:asciiTheme="majorHAnsi" w:hAnsiTheme="majorHAnsi"/>
          <w:b/>
        </w:rPr>
      </w:pPr>
    </w:p>
    <w:p w:rsidR="003043DE" w:rsidRPr="00134EB5" w:rsidRDefault="00B13938" w:rsidP="00134EB5">
      <w:pPr>
        <w:spacing w:before="0" w:beforeAutospacing="0" w:after="0" w:afterAutospacing="0" w:line="276" w:lineRule="auto"/>
        <w:jc w:val="both"/>
        <w:rPr>
          <w:rFonts w:asciiTheme="majorHAnsi" w:hAnsiTheme="majorHAnsi"/>
        </w:rPr>
      </w:pPr>
      <w:r>
        <w:rPr>
          <w:rFonts w:asciiTheme="majorHAnsi" w:hAnsiTheme="majorHAnsi"/>
        </w:rPr>
        <w:t>Les présentations ont consisté à p</w:t>
      </w:r>
      <w:r w:rsidR="0007083A" w:rsidRPr="00134EB5">
        <w:rPr>
          <w:rFonts w:asciiTheme="majorHAnsi" w:hAnsiTheme="majorHAnsi"/>
        </w:rPr>
        <w:t xml:space="preserve">résenter </w:t>
      </w:r>
      <w:r>
        <w:rPr>
          <w:rFonts w:asciiTheme="majorHAnsi" w:hAnsiTheme="majorHAnsi"/>
        </w:rPr>
        <w:t xml:space="preserve">à l’assistance </w:t>
      </w:r>
      <w:r w:rsidR="0007083A" w:rsidRPr="00134EB5">
        <w:rPr>
          <w:rFonts w:asciiTheme="majorHAnsi" w:hAnsiTheme="majorHAnsi"/>
        </w:rPr>
        <w:t>quelqu’</w:t>
      </w:r>
      <w:r>
        <w:rPr>
          <w:rFonts w:asciiTheme="majorHAnsi" w:hAnsiTheme="majorHAnsi"/>
        </w:rPr>
        <w:t>un que vous ne connaissez pas. Ainsi p</w:t>
      </w:r>
      <w:r w:rsidR="0007083A" w:rsidRPr="00134EB5">
        <w:rPr>
          <w:rFonts w:asciiTheme="majorHAnsi" w:hAnsiTheme="majorHAnsi"/>
        </w:rPr>
        <w:t xml:space="preserve">ar  groupe de deux, les participants sont invités à se présenter entre eux : nom, pays, organisation, fonction et principale attente de la formation </w:t>
      </w:r>
    </w:p>
    <w:p w:rsidR="002C7083" w:rsidRPr="006F1BE1" w:rsidRDefault="00CB4D2E" w:rsidP="006F1BE1">
      <w:pPr>
        <w:spacing w:before="0" w:beforeAutospacing="0" w:after="0" w:afterAutospacing="0" w:line="276" w:lineRule="auto"/>
        <w:jc w:val="both"/>
        <w:rPr>
          <w:rFonts w:asciiTheme="majorHAnsi" w:hAnsiTheme="majorHAnsi"/>
        </w:rPr>
      </w:pPr>
      <w:r w:rsidRPr="00134EB5">
        <w:rPr>
          <w:rFonts w:asciiTheme="majorHAnsi" w:hAnsiTheme="majorHAnsi"/>
        </w:rPr>
        <w:t>(Ce</w:t>
      </w:r>
      <w:r w:rsidR="0007083A" w:rsidRPr="00134EB5">
        <w:rPr>
          <w:rFonts w:asciiTheme="majorHAnsi" w:hAnsiTheme="majorHAnsi"/>
        </w:rPr>
        <w:t xml:space="preserve"> que j’attends de la formation, </w:t>
      </w:r>
      <w:r w:rsidR="0007083A" w:rsidRPr="00134EB5">
        <w:rPr>
          <w:rFonts w:asciiTheme="majorHAnsi" w:hAnsiTheme="majorHAnsi"/>
          <w:b/>
          <w:i/>
        </w:rPr>
        <w:t>c’est la mise en relations des acteurs des organisation</w:t>
      </w:r>
      <w:r w:rsidRPr="00134EB5">
        <w:rPr>
          <w:rFonts w:asciiTheme="majorHAnsi" w:hAnsiTheme="majorHAnsi"/>
          <w:b/>
          <w:i/>
        </w:rPr>
        <w:t>s</w:t>
      </w:r>
      <w:r w:rsidR="0007083A" w:rsidRPr="00134EB5">
        <w:rPr>
          <w:rFonts w:asciiTheme="majorHAnsi" w:hAnsiTheme="majorHAnsi"/>
          <w:b/>
          <w:i/>
        </w:rPr>
        <w:t xml:space="preserve"> des paysannes</w:t>
      </w:r>
      <w:r w:rsidR="0007083A" w:rsidRPr="00134EB5">
        <w:rPr>
          <w:rFonts w:asciiTheme="majorHAnsi" w:hAnsiTheme="majorHAnsi"/>
        </w:rPr>
        <w:t xml:space="preserve">…) </w:t>
      </w:r>
    </w:p>
    <w:p w:rsidR="00632480" w:rsidRPr="00134EB5" w:rsidRDefault="00632480" w:rsidP="00134EB5">
      <w:pPr>
        <w:spacing w:before="0" w:beforeAutospacing="0" w:after="0" w:afterAutospacing="0" w:line="276" w:lineRule="auto"/>
        <w:jc w:val="both"/>
        <w:rPr>
          <w:rFonts w:asciiTheme="majorHAnsi" w:hAnsiTheme="majorHAnsi"/>
          <w:b/>
        </w:rPr>
      </w:pPr>
    </w:p>
    <w:p w:rsidR="00CB4D2E" w:rsidRPr="00134EB5" w:rsidRDefault="00CB4D2E" w:rsidP="00134EB5">
      <w:pPr>
        <w:spacing w:before="0" w:beforeAutospacing="0" w:after="0" w:afterAutospacing="0" w:line="276" w:lineRule="auto"/>
        <w:jc w:val="both"/>
        <w:rPr>
          <w:rFonts w:asciiTheme="majorHAnsi" w:hAnsiTheme="majorHAnsi"/>
          <w:b/>
        </w:rPr>
      </w:pPr>
      <w:r w:rsidRPr="00134EB5">
        <w:rPr>
          <w:rFonts w:asciiTheme="majorHAnsi" w:hAnsiTheme="majorHAnsi"/>
          <w:b/>
        </w:rPr>
        <w:t xml:space="preserve">Le programme est articulé en 7 </w:t>
      </w:r>
      <w:r w:rsidR="00F24738" w:rsidRPr="00134EB5">
        <w:rPr>
          <w:rFonts w:asciiTheme="majorHAnsi" w:hAnsiTheme="majorHAnsi"/>
          <w:b/>
        </w:rPr>
        <w:t>sessions</w:t>
      </w:r>
      <w:r w:rsidRPr="00134EB5">
        <w:rPr>
          <w:rFonts w:asciiTheme="majorHAnsi" w:hAnsiTheme="majorHAnsi"/>
          <w:b/>
        </w:rPr>
        <w:t> :</w:t>
      </w:r>
    </w:p>
    <w:p w:rsidR="00632480" w:rsidRPr="00134EB5" w:rsidRDefault="00632480" w:rsidP="00134EB5">
      <w:pPr>
        <w:spacing w:before="0" w:beforeAutospacing="0" w:after="0" w:afterAutospacing="0" w:line="276" w:lineRule="auto"/>
        <w:jc w:val="both"/>
        <w:rPr>
          <w:rFonts w:asciiTheme="majorHAnsi" w:hAnsiTheme="majorHAnsi"/>
          <w:b/>
        </w:rPr>
      </w:pPr>
    </w:p>
    <w:p w:rsidR="00025D4C" w:rsidRPr="00134EB5" w:rsidRDefault="00107563" w:rsidP="00134EB5">
      <w:pPr>
        <w:spacing w:before="0" w:beforeAutospacing="0" w:after="0" w:afterAutospacing="0" w:line="276" w:lineRule="auto"/>
        <w:jc w:val="both"/>
        <w:rPr>
          <w:rFonts w:asciiTheme="majorHAnsi" w:hAnsiTheme="majorHAnsi"/>
        </w:rPr>
      </w:pPr>
      <w:r w:rsidRPr="00134EB5">
        <w:rPr>
          <w:rFonts w:asciiTheme="majorHAnsi" w:hAnsiTheme="majorHAnsi"/>
          <w:b/>
        </w:rPr>
        <w:t>Session</w:t>
      </w:r>
      <w:r w:rsidR="00CB4D2E" w:rsidRPr="00134EB5">
        <w:rPr>
          <w:rFonts w:asciiTheme="majorHAnsi" w:hAnsiTheme="majorHAnsi"/>
          <w:b/>
        </w:rPr>
        <w:t xml:space="preserve"> 1</w:t>
      </w:r>
      <w:r w:rsidR="00CB4D2E" w:rsidRPr="00134EB5">
        <w:rPr>
          <w:rFonts w:asciiTheme="majorHAnsi" w:hAnsiTheme="majorHAnsi"/>
        </w:rPr>
        <w:t xml:space="preserve"> : Mise en route du programme</w:t>
      </w:r>
      <w:r w:rsidR="0064711F" w:rsidRPr="00134EB5">
        <w:rPr>
          <w:rFonts w:asciiTheme="majorHAnsi" w:hAnsiTheme="majorHAnsi"/>
        </w:rPr>
        <w:t xml:space="preserve"> </w:t>
      </w:r>
      <w:r w:rsidR="00CB4D2E" w:rsidRPr="00134EB5">
        <w:rPr>
          <w:rFonts w:asciiTheme="majorHAnsi" w:hAnsiTheme="majorHAnsi"/>
        </w:rPr>
        <w:t>Intro</w:t>
      </w:r>
      <w:r w:rsidR="0064711F" w:rsidRPr="00134EB5">
        <w:rPr>
          <w:rFonts w:asciiTheme="majorHAnsi" w:hAnsiTheme="majorHAnsi"/>
        </w:rPr>
        <w:t>duction</w:t>
      </w:r>
      <w:r w:rsidR="00CB4D2E" w:rsidRPr="00134EB5">
        <w:rPr>
          <w:rFonts w:asciiTheme="majorHAnsi" w:hAnsiTheme="majorHAnsi"/>
        </w:rPr>
        <w:t>, expressions d’attentes, aperçu du programme</w:t>
      </w:r>
      <w:r w:rsidR="00025D4C" w:rsidRPr="00134EB5">
        <w:rPr>
          <w:rFonts w:asciiTheme="majorHAnsi" w:hAnsiTheme="majorHAnsi"/>
        </w:rPr>
        <w:t xml:space="preserve"> </w:t>
      </w:r>
    </w:p>
    <w:p w:rsidR="00CB4D2E" w:rsidRPr="00134EB5" w:rsidRDefault="00107563" w:rsidP="00134EB5">
      <w:pPr>
        <w:spacing w:before="0" w:beforeAutospacing="0" w:after="0" w:afterAutospacing="0" w:line="276" w:lineRule="auto"/>
        <w:jc w:val="both"/>
        <w:rPr>
          <w:rFonts w:asciiTheme="majorHAnsi" w:hAnsiTheme="majorHAnsi"/>
        </w:rPr>
      </w:pPr>
      <w:r w:rsidRPr="00134EB5">
        <w:rPr>
          <w:rFonts w:asciiTheme="majorHAnsi" w:hAnsiTheme="majorHAnsi"/>
          <w:b/>
        </w:rPr>
        <w:t>Session</w:t>
      </w:r>
      <w:r w:rsidR="00CB4D2E" w:rsidRPr="00134EB5">
        <w:rPr>
          <w:rFonts w:asciiTheme="majorHAnsi" w:hAnsiTheme="majorHAnsi"/>
          <w:b/>
        </w:rPr>
        <w:t xml:space="preserve"> 2</w:t>
      </w:r>
      <w:r w:rsidR="00CB4D2E" w:rsidRPr="00134EB5">
        <w:rPr>
          <w:rFonts w:asciiTheme="majorHAnsi" w:hAnsiTheme="majorHAnsi"/>
        </w:rPr>
        <w:t xml:space="preserve"> : Cadre conceptuel et terminologique </w:t>
      </w:r>
    </w:p>
    <w:p w:rsidR="00CB4D2E" w:rsidRPr="00134EB5" w:rsidRDefault="00107563" w:rsidP="00134EB5">
      <w:pPr>
        <w:spacing w:before="0" w:beforeAutospacing="0" w:after="0" w:afterAutospacing="0" w:line="276" w:lineRule="auto"/>
        <w:jc w:val="both"/>
        <w:rPr>
          <w:rFonts w:asciiTheme="majorHAnsi" w:hAnsiTheme="majorHAnsi"/>
        </w:rPr>
      </w:pPr>
      <w:r w:rsidRPr="00134EB5">
        <w:rPr>
          <w:rFonts w:asciiTheme="majorHAnsi" w:hAnsiTheme="majorHAnsi"/>
          <w:b/>
        </w:rPr>
        <w:t>Session</w:t>
      </w:r>
      <w:r w:rsidR="00CB4D2E" w:rsidRPr="00134EB5">
        <w:rPr>
          <w:rFonts w:asciiTheme="majorHAnsi" w:hAnsiTheme="majorHAnsi"/>
          <w:b/>
        </w:rPr>
        <w:t xml:space="preserve"> 3</w:t>
      </w:r>
      <w:r w:rsidR="00CB4D2E" w:rsidRPr="00134EB5">
        <w:rPr>
          <w:rFonts w:asciiTheme="majorHAnsi" w:hAnsiTheme="majorHAnsi"/>
        </w:rPr>
        <w:t xml:space="preserve"> : Relier les agricultures aux marchés d’intrants agricol</w:t>
      </w:r>
      <w:r w:rsidR="005F3FE6" w:rsidRPr="00134EB5">
        <w:rPr>
          <w:rFonts w:asciiTheme="majorHAnsi" w:hAnsiTheme="majorHAnsi"/>
        </w:rPr>
        <w:t xml:space="preserve">es  </w:t>
      </w:r>
    </w:p>
    <w:p w:rsidR="00CB4D2E" w:rsidRPr="00134EB5" w:rsidRDefault="00107563" w:rsidP="00134EB5">
      <w:pPr>
        <w:spacing w:before="0" w:beforeAutospacing="0" w:after="0" w:afterAutospacing="0" w:line="276" w:lineRule="auto"/>
        <w:jc w:val="both"/>
        <w:rPr>
          <w:rFonts w:asciiTheme="majorHAnsi" w:hAnsiTheme="majorHAnsi"/>
        </w:rPr>
      </w:pPr>
      <w:r w:rsidRPr="00134EB5">
        <w:rPr>
          <w:rFonts w:asciiTheme="majorHAnsi" w:hAnsiTheme="majorHAnsi"/>
          <w:b/>
        </w:rPr>
        <w:t xml:space="preserve">Session </w:t>
      </w:r>
      <w:r w:rsidR="00CB4D2E" w:rsidRPr="00134EB5">
        <w:rPr>
          <w:rFonts w:asciiTheme="majorHAnsi" w:hAnsiTheme="majorHAnsi"/>
          <w:b/>
        </w:rPr>
        <w:t>4</w:t>
      </w:r>
      <w:r w:rsidR="00632480" w:rsidRPr="00134EB5">
        <w:rPr>
          <w:rFonts w:asciiTheme="majorHAnsi" w:hAnsiTheme="majorHAnsi"/>
        </w:rPr>
        <w:t>:  Relier</w:t>
      </w:r>
      <w:r w:rsidR="00CB4D2E" w:rsidRPr="00134EB5">
        <w:rPr>
          <w:rFonts w:asciiTheme="majorHAnsi" w:hAnsiTheme="majorHAnsi"/>
        </w:rPr>
        <w:t xml:space="preserve"> l</w:t>
      </w:r>
      <w:r w:rsidR="002E46E4" w:rsidRPr="00134EB5">
        <w:rPr>
          <w:rFonts w:asciiTheme="majorHAnsi" w:hAnsiTheme="majorHAnsi"/>
        </w:rPr>
        <w:t xml:space="preserve">es agriculteurs aux marchés de </w:t>
      </w:r>
      <w:r w:rsidR="00CB4D2E" w:rsidRPr="00134EB5">
        <w:rPr>
          <w:rFonts w:asciiTheme="majorHAnsi" w:hAnsiTheme="majorHAnsi"/>
        </w:rPr>
        <w:t xml:space="preserve">produits agricoles </w:t>
      </w:r>
    </w:p>
    <w:p w:rsidR="00CB4D2E" w:rsidRPr="00134EB5" w:rsidRDefault="00107563" w:rsidP="00134EB5">
      <w:pPr>
        <w:spacing w:before="0" w:beforeAutospacing="0" w:after="0" w:afterAutospacing="0" w:line="276" w:lineRule="auto"/>
        <w:jc w:val="both"/>
        <w:rPr>
          <w:rFonts w:asciiTheme="majorHAnsi" w:hAnsiTheme="majorHAnsi"/>
        </w:rPr>
      </w:pPr>
      <w:r w:rsidRPr="00134EB5">
        <w:rPr>
          <w:rFonts w:asciiTheme="majorHAnsi" w:hAnsiTheme="majorHAnsi"/>
          <w:b/>
        </w:rPr>
        <w:t>Session</w:t>
      </w:r>
      <w:r w:rsidR="00CB4D2E" w:rsidRPr="00134EB5">
        <w:rPr>
          <w:rFonts w:asciiTheme="majorHAnsi" w:hAnsiTheme="majorHAnsi"/>
          <w:b/>
        </w:rPr>
        <w:t xml:space="preserve"> 5</w:t>
      </w:r>
      <w:r w:rsidR="00CB4D2E" w:rsidRPr="00134EB5">
        <w:rPr>
          <w:rFonts w:asciiTheme="majorHAnsi" w:hAnsiTheme="majorHAnsi"/>
        </w:rPr>
        <w:t xml:space="preserve"> : Les thèmes transversaux</w:t>
      </w:r>
    </w:p>
    <w:p w:rsidR="00CB4D2E" w:rsidRPr="00134EB5" w:rsidRDefault="00107563" w:rsidP="00134EB5">
      <w:pPr>
        <w:spacing w:before="0" w:beforeAutospacing="0" w:after="0" w:afterAutospacing="0" w:line="276" w:lineRule="auto"/>
        <w:jc w:val="both"/>
        <w:rPr>
          <w:rFonts w:asciiTheme="majorHAnsi" w:hAnsiTheme="majorHAnsi"/>
        </w:rPr>
      </w:pPr>
      <w:r w:rsidRPr="00134EB5">
        <w:rPr>
          <w:rFonts w:asciiTheme="majorHAnsi" w:hAnsiTheme="majorHAnsi"/>
          <w:b/>
        </w:rPr>
        <w:t>Session</w:t>
      </w:r>
      <w:r w:rsidR="00CB4D2E" w:rsidRPr="00134EB5">
        <w:rPr>
          <w:rFonts w:asciiTheme="majorHAnsi" w:hAnsiTheme="majorHAnsi"/>
          <w:b/>
        </w:rPr>
        <w:t xml:space="preserve"> 6</w:t>
      </w:r>
      <w:r w:rsidR="00CB4D2E" w:rsidRPr="00134EB5">
        <w:rPr>
          <w:rFonts w:asciiTheme="majorHAnsi" w:hAnsiTheme="majorHAnsi"/>
        </w:rPr>
        <w:t xml:space="preserve"> : Visite sur le terrain</w:t>
      </w:r>
    </w:p>
    <w:p w:rsidR="00CB4D2E" w:rsidRPr="00134EB5" w:rsidRDefault="00107563" w:rsidP="00134EB5">
      <w:pPr>
        <w:spacing w:before="0" w:beforeAutospacing="0" w:after="0" w:afterAutospacing="0" w:line="276" w:lineRule="auto"/>
        <w:jc w:val="both"/>
        <w:rPr>
          <w:rFonts w:asciiTheme="majorHAnsi" w:hAnsiTheme="majorHAnsi"/>
        </w:rPr>
      </w:pPr>
      <w:r w:rsidRPr="00134EB5">
        <w:rPr>
          <w:rFonts w:asciiTheme="majorHAnsi" w:hAnsiTheme="majorHAnsi"/>
          <w:b/>
        </w:rPr>
        <w:t>Session</w:t>
      </w:r>
      <w:r w:rsidR="00CB4D2E" w:rsidRPr="00134EB5">
        <w:rPr>
          <w:rFonts w:asciiTheme="majorHAnsi" w:hAnsiTheme="majorHAnsi"/>
          <w:b/>
        </w:rPr>
        <w:t xml:space="preserve"> 7</w:t>
      </w:r>
      <w:r w:rsidR="00CB4D2E" w:rsidRPr="00134EB5">
        <w:rPr>
          <w:rFonts w:asciiTheme="majorHAnsi" w:hAnsiTheme="majorHAnsi"/>
        </w:rPr>
        <w:t xml:space="preserve"> : Présentation des travaux de groupe sur</w:t>
      </w:r>
      <w:r w:rsidR="002E46E4" w:rsidRPr="00134EB5">
        <w:rPr>
          <w:rFonts w:asciiTheme="majorHAnsi" w:hAnsiTheme="majorHAnsi"/>
        </w:rPr>
        <w:t xml:space="preserve"> </w:t>
      </w:r>
      <w:r w:rsidR="00CB4D2E" w:rsidRPr="00134EB5">
        <w:rPr>
          <w:rFonts w:asciiTheme="majorHAnsi" w:hAnsiTheme="majorHAnsi"/>
        </w:rPr>
        <w:t>l’étu</w:t>
      </w:r>
      <w:r w:rsidR="002E46E4" w:rsidRPr="00134EB5">
        <w:rPr>
          <w:rFonts w:asciiTheme="majorHAnsi" w:hAnsiTheme="majorHAnsi"/>
        </w:rPr>
        <w:t xml:space="preserve">de de cas </w:t>
      </w:r>
      <w:r w:rsidR="0064711F" w:rsidRPr="00134EB5">
        <w:rPr>
          <w:rFonts w:asciiTheme="majorHAnsi" w:hAnsiTheme="majorHAnsi"/>
        </w:rPr>
        <w:t>(travail</w:t>
      </w:r>
      <w:r w:rsidR="002E46E4" w:rsidRPr="00134EB5">
        <w:rPr>
          <w:rFonts w:asciiTheme="majorHAnsi" w:hAnsiTheme="majorHAnsi"/>
        </w:rPr>
        <w:t xml:space="preserve"> journalier plus présentation</w:t>
      </w:r>
      <w:r w:rsidR="00CB4D2E" w:rsidRPr="00134EB5">
        <w:rPr>
          <w:rFonts w:asciiTheme="majorHAnsi" w:hAnsiTheme="majorHAnsi"/>
        </w:rPr>
        <w:t xml:space="preserve"> en plénière Vendredi matin)</w:t>
      </w:r>
    </w:p>
    <w:p w:rsidR="00632480" w:rsidRPr="00134EB5" w:rsidRDefault="00632480" w:rsidP="00134EB5">
      <w:pPr>
        <w:spacing w:before="0" w:beforeAutospacing="0" w:after="0" w:afterAutospacing="0" w:line="276" w:lineRule="auto"/>
        <w:jc w:val="both"/>
        <w:rPr>
          <w:rFonts w:asciiTheme="majorHAnsi" w:hAnsiTheme="majorHAnsi"/>
          <w:b/>
        </w:rPr>
      </w:pPr>
    </w:p>
    <w:p w:rsidR="00CB4602" w:rsidRPr="00134EB5" w:rsidRDefault="00025D4C" w:rsidP="00134EB5">
      <w:pPr>
        <w:spacing w:before="0" w:beforeAutospacing="0" w:after="0" w:afterAutospacing="0" w:line="276" w:lineRule="auto"/>
        <w:jc w:val="both"/>
        <w:rPr>
          <w:rFonts w:asciiTheme="majorHAnsi" w:hAnsiTheme="majorHAnsi"/>
          <w:b/>
        </w:rPr>
      </w:pPr>
      <w:r w:rsidRPr="00134EB5">
        <w:rPr>
          <w:rFonts w:asciiTheme="majorHAnsi" w:hAnsiTheme="majorHAnsi"/>
          <w:b/>
        </w:rPr>
        <w:t>Session 1</w:t>
      </w:r>
      <w:r w:rsidR="00F24738" w:rsidRPr="00134EB5">
        <w:rPr>
          <w:rFonts w:asciiTheme="majorHAnsi" w:hAnsiTheme="majorHAnsi"/>
          <w:b/>
        </w:rPr>
        <w:t xml:space="preserve"> : </w:t>
      </w:r>
      <w:r w:rsidR="00484CE2" w:rsidRPr="00134EB5">
        <w:rPr>
          <w:rFonts w:asciiTheme="majorHAnsi" w:hAnsiTheme="majorHAnsi"/>
          <w:b/>
        </w:rPr>
        <w:t xml:space="preserve">Ouverture et mise en route du programme </w:t>
      </w:r>
    </w:p>
    <w:p w:rsidR="00474E39" w:rsidRPr="00134EB5" w:rsidRDefault="00474E39" w:rsidP="00134EB5">
      <w:pPr>
        <w:spacing w:before="0" w:beforeAutospacing="0" w:after="0" w:afterAutospacing="0" w:line="276" w:lineRule="auto"/>
        <w:jc w:val="both"/>
        <w:rPr>
          <w:rFonts w:asciiTheme="majorHAnsi" w:hAnsiTheme="majorHAnsi"/>
        </w:rPr>
      </w:pPr>
    </w:p>
    <w:p w:rsidR="00025D4C" w:rsidRPr="00134EB5" w:rsidRDefault="00025D4C" w:rsidP="00134EB5">
      <w:pPr>
        <w:spacing w:before="0" w:beforeAutospacing="0" w:after="0" w:afterAutospacing="0" w:line="276" w:lineRule="auto"/>
        <w:jc w:val="both"/>
        <w:rPr>
          <w:rFonts w:asciiTheme="majorHAnsi" w:hAnsiTheme="majorHAnsi"/>
        </w:rPr>
      </w:pPr>
      <w:r w:rsidRPr="00134EB5">
        <w:rPr>
          <w:rFonts w:asciiTheme="majorHAnsi" w:hAnsiTheme="majorHAnsi"/>
        </w:rPr>
        <w:t>(Enregistrement des participants, mot des bienvenues, ouverture officielle de la formation, présentation des participants, du programme et des formateurs)</w:t>
      </w:r>
    </w:p>
    <w:p w:rsidR="00632480" w:rsidRPr="00134EB5" w:rsidRDefault="00632480" w:rsidP="00134EB5">
      <w:pPr>
        <w:spacing w:before="0" w:beforeAutospacing="0" w:after="0" w:afterAutospacing="0" w:line="276" w:lineRule="auto"/>
        <w:jc w:val="both"/>
        <w:rPr>
          <w:rFonts w:asciiTheme="majorHAnsi" w:hAnsiTheme="majorHAnsi"/>
          <w:b/>
        </w:rPr>
      </w:pPr>
    </w:p>
    <w:p w:rsidR="00484CE2" w:rsidRPr="00134EB5" w:rsidRDefault="00484CE2" w:rsidP="00134EB5">
      <w:pPr>
        <w:spacing w:before="0" w:beforeAutospacing="0" w:after="0" w:afterAutospacing="0" w:line="276" w:lineRule="auto"/>
        <w:jc w:val="both"/>
        <w:rPr>
          <w:rFonts w:asciiTheme="majorHAnsi" w:hAnsiTheme="majorHAnsi"/>
          <w:b/>
        </w:rPr>
      </w:pPr>
      <w:r w:rsidRPr="00134EB5">
        <w:rPr>
          <w:rFonts w:asciiTheme="majorHAnsi" w:hAnsiTheme="majorHAnsi"/>
          <w:b/>
        </w:rPr>
        <w:t>Session 2 : Cadre conceptuel et terminologique du programme</w:t>
      </w:r>
    </w:p>
    <w:p w:rsidR="00474E39" w:rsidRPr="00134EB5" w:rsidRDefault="00474E39" w:rsidP="00134EB5">
      <w:pPr>
        <w:spacing w:before="0" w:beforeAutospacing="0" w:after="0" w:afterAutospacing="0" w:line="276" w:lineRule="auto"/>
        <w:jc w:val="both"/>
        <w:rPr>
          <w:rFonts w:asciiTheme="majorHAnsi" w:hAnsiTheme="majorHAnsi"/>
        </w:rPr>
      </w:pPr>
    </w:p>
    <w:p w:rsidR="00484CE2" w:rsidRPr="00134EB5" w:rsidRDefault="00484CE2" w:rsidP="00134EB5">
      <w:pPr>
        <w:spacing w:before="0" w:beforeAutospacing="0" w:after="0" w:afterAutospacing="0" w:line="276" w:lineRule="auto"/>
        <w:jc w:val="both"/>
        <w:rPr>
          <w:rFonts w:asciiTheme="majorHAnsi" w:hAnsiTheme="majorHAnsi"/>
        </w:rPr>
      </w:pPr>
      <w:r w:rsidRPr="00134EB5">
        <w:rPr>
          <w:rFonts w:asciiTheme="majorHAnsi" w:hAnsiTheme="majorHAnsi"/>
        </w:rPr>
        <w:t>Lier les producteurs aux marchés-de quoi parlons-nous ? (présentation de Mme</w:t>
      </w:r>
      <w:r w:rsidR="002318FB" w:rsidRPr="00134EB5">
        <w:rPr>
          <w:rFonts w:asciiTheme="majorHAnsi" w:hAnsiTheme="majorHAnsi"/>
        </w:rPr>
        <w:t xml:space="preserve"> </w:t>
      </w:r>
      <w:r w:rsidRPr="00134EB5">
        <w:rPr>
          <w:rFonts w:asciiTheme="majorHAnsi" w:hAnsiTheme="majorHAnsi"/>
        </w:rPr>
        <w:t>Aïssatou Nobre IFDC)</w:t>
      </w:r>
    </w:p>
    <w:p w:rsidR="00484CE2" w:rsidRPr="00134EB5" w:rsidRDefault="00484CE2" w:rsidP="00134EB5">
      <w:pPr>
        <w:spacing w:before="0" w:beforeAutospacing="0" w:after="0" w:afterAutospacing="0" w:line="276" w:lineRule="auto"/>
        <w:jc w:val="both"/>
        <w:rPr>
          <w:rFonts w:asciiTheme="majorHAnsi" w:hAnsiTheme="majorHAnsi"/>
        </w:rPr>
      </w:pPr>
      <w:r w:rsidRPr="00134EB5">
        <w:rPr>
          <w:rFonts w:asciiTheme="majorHAnsi" w:hAnsiTheme="majorHAnsi"/>
        </w:rPr>
        <w:t>Une courte présentation en 2-3 diapositives, suivie d’une session de réflexion avec les participants les problèmes et les défis, les échecs et les solutions rencontrés.</w:t>
      </w:r>
    </w:p>
    <w:p w:rsidR="00632480" w:rsidRPr="00134EB5" w:rsidRDefault="00632480" w:rsidP="00134EB5">
      <w:pPr>
        <w:spacing w:before="0" w:beforeAutospacing="0" w:after="0" w:afterAutospacing="0" w:line="276" w:lineRule="auto"/>
        <w:jc w:val="both"/>
        <w:rPr>
          <w:rFonts w:asciiTheme="majorHAnsi" w:hAnsiTheme="majorHAnsi"/>
          <w:b/>
          <w:i/>
        </w:rPr>
      </w:pPr>
    </w:p>
    <w:p w:rsidR="00484CE2" w:rsidRPr="00134EB5" w:rsidRDefault="00FA1AAE" w:rsidP="00134EB5">
      <w:pPr>
        <w:spacing w:before="0" w:beforeAutospacing="0" w:after="0" w:afterAutospacing="0" w:line="276" w:lineRule="auto"/>
        <w:jc w:val="both"/>
        <w:rPr>
          <w:rFonts w:asciiTheme="majorHAnsi" w:hAnsiTheme="majorHAnsi"/>
        </w:rPr>
      </w:pPr>
      <w:r w:rsidRPr="00134EB5">
        <w:rPr>
          <w:rFonts w:asciiTheme="majorHAnsi" w:hAnsiTheme="majorHAnsi"/>
        </w:rPr>
        <w:t xml:space="preserve">Le </w:t>
      </w:r>
      <w:r w:rsidR="00484CE2" w:rsidRPr="00134EB5">
        <w:rPr>
          <w:rFonts w:asciiTheme="majorHAnsi" w:hAnsiTheme="majorHAnsi"/>
        </w:rPr>
        <w:t>second thème sur le concept de chain</w:t>
      </w:r>
      <w:r w:rsidR="005F2D5C" w:rsidRPr="00134EB5">
        <w:rPr>
          <w:rFonts w:asciiTheme="majorHAnsi" w:hAnsiTheme="majorHAnsi"/>
        </w:rPr>
        <w:t>es de valeur</w:t>
      </w:r>
      <w:r w:rsidRPr="00134EB5">
        <w:rPr>
          <w:rFonts w:asciiTheme="majorHAnsi" w:hAnsiTheme="majorHAnsi"/>
        </w:rPr>
        <w:t xml:space="preserve"> est abordé dans une  </w:t>
      </w:r>
      <w:r w:rsidR="005F2D5C" w:rsidRPr="00134EB5">
        <w:rPr>
          <w:rFonts w:asciiTheme="majorHAnsi" w:hAnsiTheme="majorHAnsi"/>
        </w:rPr>
        <w:t>présentation de Mr</w:t>
      </w:r>
      <w:r w:rsidRPr="00134EB5">
        <w:rPr>
          <w:rFonts w:asciiTheme="majorHAnsi" w:hAnsiTheme="majorHAnsi"/>
        </w:rPr>
        <w:t xml:space="preserve"> Abalo Adodo de l’ IFDC.</w:t>
      </w:r>
    </w:p>
    <w:p w:rsidR="00474E39" w:rsidRPr="00134EB5" w:rsidRDefault="00474E39" w:rsidP="00134EB5">
      <w:pPr>
        <w:spacing w:before="0" w:beforeAutospacing="0" w:after="0" w:afterAutospacing="0" w:line="276" w:lineRule="auto"/>
        <w:jc w:val="both"/>
        <w:rPr>
          <w:rFonts w:asciiTheme="majorHAnsi" w:hAnsiTheme="majorHAnsi"/>
        </w:rPr>
      </w:pPr>
    </w:p>
    <w:p w:rsidR="004E2116" w:rsidRPr="00134EB5" w:rsidRDefault="00FA1AAE" w:rsidP="00134EB5">
      <w:pPr>
        <w:spacing w:before="0" w:beforeAutospacing="0" w:after="0" w:afterAutospacing="0" w:line="276" w:lineRule="auto"/>
        <w:jc w:val="both"/>
        <w:rPr>
          <w:rFonts w:asciiTheme="majorHAnsi" w:hAnsiTheme="majorHAnsi"/>
        </w:rPr>
      </w:pPr>
      <w:r w:rsidRPr="00134EB5">
        <w:rPr>
          <w:rFonts w:asciiTheme="majorHAnsi" w:hAnsiTheme="majorHAnsi"/>
        </w:rPr>
        <w:t>A ce niveau u</w:t>
      </w:r>
      <w:r w:rsidR="00484CE2" w:rsidRPr="00134EB5">
        <w:rPr>
          <w:rFonts w:asciiTheme="majorHAnsi" w:hAnsiTheme="majorHAnsi"/>
        </w:rPr>
        <w:t>ne introduction au concept de chaine de valeur</w:t>
      </w:r>
      <w:r w:rsidRPr="00134EB5">
        <w:rPr>
          <w:rFonts w:asciiTheme="majorHAnsi" w:hAnsiTheme="majorHAnsi"/>
        </w:rPr>
        <w:t xml:space="preserve"> est faite</w:t>
      </w:r>
      <w:r w:rsidR="004E2116" w:rsidRPr="00134EB5">
        <w:rPr>
          <w:rFonts w:asciiTheme="majorHAnsi" w:hAnsiTheme="majorHAnsi"/>
        </w:rPr>
        <w:t xml:space="preserve">. </w:t>
      </w:r>
      <w:r w:rsidR="004E2116" w:rsidRPr="00134EB5">
        <w:rPr>
          <w:rFonts w:asciiTheme="majorHAnsi" w:hAnsiTheme="majorHAnsi"/>
          <w:b/>
          <w:i/>
        </w:rPr>
        <w:t>Définition et approches, suivie par une session de questions/réponses.</w:t>
      </w:r>
      <w:r w:rsidR="004E2116" w:rsidRPr="00134EB5">
        <w:rPr>
          <w:rFonts w:asciiTheme="majorHAnsi" w:hAnsiTheme="majorHAnsi"/>
        </w:rPr>
        <w:t xml:space="preserve"> Depuis que le concept des chaines de valeurs est entré dans le domaine du développement agricole, il existe une certaine confusion avec la notion de ‘’filière’’. Parfois, c’est au </w:t>
      </w:r>
      <w:r w:rsidR="001B7060" w:rsidRPr="00134EB5">
        <w:rPr>
          <w:rFonts w:asciiTheme="majorHAnsi" w:hAnsiTheme="majorHAnsi"/>
        </w:rPr>
        <w:t>détriment</w:t>
      </w:r>
      <w:r w:rsidR="004E2116" w:rsidRPr="00134EB5">
        <w:rPr>
          <w:rFonts w:asciiTheme="majorHAnsi" w:hAnsiTheme="majorHAnsi"/>
        </w:rPr>
        <w:t xml:space="preserve"> des acteurs de la chaine qui devraient profiter du concept des chaines de valeur pour optimiser leurs marges. Cela sera discuté et nous verrons comment les producteurs analyser leurs opérations, leurs produits et </w:t>
      </w:r>
      <w:r w:rsidR="004E2116" w:rsidRPr="00134EB5">
        <w:rPr>
          <w:rFonts w:asciiTheme="majorHAnsi" w:hAnsiTheme="majorHAnsi"/>
        </w:rPr>
        <w:lastRenderedPageBreak/>
        <w:t>leurs liens dans la chaine de valeur pour mieux augmenter leurs profits. L’approche CASE sera présentée, ainsi que les concepts de Pôles d’entreprises, de chaines de valeur et gouvernance transactionnelle.</w:t>
      </w:r>
      <w:r w:rsidR="00D63A49" w:rsidRPr="00134EB5">
        <w:rPr>
          <w:rFonts w:asciiTheme="majorHAnsi" w:hAnsiTheme="majorHAnsi"/>
        </w:rPr>
        <w:t xml:space="preserve"> (questions/réponses participants)</w:t>
      </w:r>
      <w:r w:rsidR="00EF315A" w:rsidRPr="00134EB5">
        <w:rPr>
          <w:rFonts w:asciiTheme="majorHAnsi" w:hAnsiTheme="majorHAnsi"/>
        </w:rPr>
        <w:t xml:space="preserve">. </w:t>
      </w:r>
      <w:r w:rsidRPr="00134EB5">
        <w:rPr>
          <w:rFonts w:asciiTheme="majorHAnsi" w:hAnsiTheme="majorHAnsi"/>
        </w:rPr>
        <w:t>Une p</w:t>
      </w:r>
      <w:r w:rsidR="004E2116" w:rsidRPr="00134EB5">
        <w:rPr>
          <w:rFonts w:asciiTheme="majorHAnsi" w:hAnsiTheme="majorHAnsi"/>
        </w:rPr>
        <w:t>rojection vidéo sur les Pôles d’Entreprises Agricoles au Togo</w:t>
      </w:r>
      <w:r w:rsidRPr="00134EB5">
        <w:rPr>
          <w:rFonts w:asciiTheme="majorHAnsi" w:hAnsiTheme="majorHAnsi"/>
        </w:rPr>
        <w:t xml:space="preserve"> est faite pour permettre aux participants de mieux appréhender le processus.</w:t>
      </w:r>
    </w:p>
    <w:p w:rsidR="00632480" w:rsidRPr="00134EB5" w:rsidRDefault="00632480" w:rsidP="00134EB5">
      <w:pPr>
        <w:spacing w:before="0" w:beforeAutospacing="0" w:after="0" w:afterAutospacing="0" w:line="276" w:lineRule="auto"/>
        <w:jc w:val="both"/>
        <w:rPr>
          <w:rFonts w:asciiTheme="majorHAnsi" w:hAnsiTheme="majorHAnsi"/>
          <w:b/>
          <w:i/>
        </w:rPr>
      </w:pPr>
    </w:p>
    <w:p w:rsidR="00632480" w:rsidRPr="00134EB5" w:rsidRDefault="00632480" w:rsidP="00134EB5">
      <w:pPr>
        <w:spacing w:before="0" w:beforeAutospacing="0" w:after="0" w:afterAutospacing="0" w:line="276" w:lineRule="auto"/>
        <w:jc w:val="both"/>
        <w:rPr>
          <w:rFonts w:asciiTheme="majorHAnsi" w:hAnsiTheme="majorHAnsi"/>
          <w:b/>
          <w:i/>
        </w:rPr>
      </w:pPr>
    </w:p>
    <w:p w:rsidR="001B7060" w:rsidRPr="00134EB5" w:rsidRDefault="001B7060" w:rsidP="00134EB5">
      <w:pPr>
        <w:spacing w:before="0" w:beforeAutospacing="0" w:after="0" w:afterAutospacing="0" w:line="276" w:lineRule="auto"/>
        <w:jc w:val="both"/>
        <w:rPr>
          <w:rFonts w:asciiTheme="majorHAnsi" w:hAnsiTheme="majorHAnsi"/>
          <w:b/>
        </w:rPr>
      </w:pPr>
      <w:r w:rsidRPr="00134EB5">
        <w:rPr>
          <w:rFonts w:asciiTheme="majorHAnsi" w:hAnsiTheme="majorHAnsi"/>
          <w:b/>
        </w:rPr>
        <w:t>Session 3 : Relier les Agriculteurs aux marchés d’intrants Agricoles</w:t>
      </w:r>
    </w:p>
    <w:p w:rsidR="00EF315A" w:rsidRPr="00134EB5" w:rsidRDefault="00EF315A" w:rsidP="00134EB5">
      <w:pPr>
        <w:spacing w:before="0" w:beforeAutospacing="0" w:after="0" w:afterAutospacing="0" w:line="276" w:lineRule="auto"/>
        <w:jc w:val="both"/>
        <w:rPr>
          <w:rFonts w:asciiTheme="majorHAnsi" w:hAnsiTheme="majorHAnsi"/>
        </w:rPr>
      </w:pPr>
    </w:p>
    <w:p w:rsidR="00EF315A" w:rsidRPr="00134EB5" w:rsidRDefault="00B7407A" w:rsidP="00134EB5">
      <w:pPr>
        <w:spacing w:before="0" w:beforeAutospacing="0" w:after="0" w:afterAutospacing="0" w:line="276" w:lineRule="auto"/>
        <w:jc w:val="both"/>
        <w:rPr>
          <w:rFonts w:asciiTheme="majorHAnsi" w:hAnsiTheme="majorHAnsi"/>
        </w:rPr>
      </w:pPr>
      <w:r w:rsidRPr="00134EB5">
        <w:rPr>
          <w:rFonts w:asciiTheme="majorHAnsi" w:hAnsiTheme="majorHAnsi"/>
        </w:rPr>
        <w:t xml:space="preserve">Une présentation </w:t>
      </w:r>
      <w:r w:rsidR="00D63A49" w:rsidRPr="00134EB5">
        <w:rPr>
          <w:rFonts w:asciiTheme="majorHAnsi" w:hAnsiTheme="majorHAnsi"/>
        </w:rPr>
        <w:t xml:space="preserve">de Mr Moussa Tékete et Sékou Baber Traoré </w:t>
      </w:r>
      <w:r w:rsidRPr="00134EB5">
        <w:rPr>
          <w:rFonts w:asciiTheme="majorHAnsi" w:hAnsiTheme="majorHAnsi"/>
        </w:rPr>
        <w:t xml:space="preserve">sur </w:t>
      </w:r>
      <w:r w:rsidRPr="00134EB5">
        <w:rPr>
          <w:rFonts w:asciiTheme="majorHAnsi" w:hAnsiTheme="majorHAnsi"/>
          <w:b/>
          <w:i/>
        </w:rPr>
        <w:t>les marchés d’intrants agricoles : nature, structure, prévision de  l’offre et de la demande et défis pour les différents acteurs impliqués dans la protection des cultures</w:t>
      </w:r>
      <w:r w:rsidR="00D63A49" w:rsidRPr="00134EB5">
        <w:rPr>
          <w:rFonts w:asciiTheme="majorHAnsi" w:hAnsiTheme="majorHAnsi"/>
          <w:b/>
          <w:i/>
        </w:rPr>
        <w:t xml:space="preserve"> (Expérience de MPC).</w:t>
      </w:r>
      <w:r w:rsidR="00D63A49" w:rsidRPr="00134EB5">
        <w:rPr>
          <w:rFonts w:asciiTheme="majorHAnsi" w:hAnsiTheme="majorHAnsi"/>
        </w:rPr>
        <w:t xml:space="preserve"> </w:t>
      </w:r>
    </w:p>
    <w:p w:rsidR="00EF315A" w:rsidRPr="00134EB5" w:rsidRDefault="00EF315A" w:rsidP="00134EB5">
      <w:pPr>
        <w:spacing w:before="0" w:beforeAutospacing="0" w:after="0" w:afterAutospacing="0" w:line="276" w:lineRule="auto"/>
        <w:jc w:val="both"/>
        <w:rPr>
          <w:rFonts w:asciiTheme="majorHAnsi" w:hAnsiTheme="majorHAnsi"/>
        </w:rPr>
      </w:pPr>
    </w:p>
    <w:p w:rsidR="00B7407A" w:rsidRPr="00134EB5" w:rsidRDefault="00D63A49" w:rsidP="00134EB5">
      <w:pPr>
        <w:spacing w:before="0" w:beforeAutospacing="0" w:after="0" w:afterAutospacing="0" w:line="276" w:lineRule="auto"/>
        <w:jc w:val="both"/>
        <w:rPr>
          <w:rFonts w:asciiTheme="majorHAnsi" w:hAnsiTheme="majorHAnsi"/>
        </w:rPr>
      </w:pPr>
      <w:r w:rsidRPr="00134EB5">
        <w:rPr>
          <w:rFonts w:asciiTheme="majorHAnsi" w:hAnsiTheme="majorHAnsi"/>
        </w:rPr>
        <w:t xml:space="preserve">La présentation </w:t>
      </w:r>
      <w:r w:rsidR="00F17AA6" w:rsidRPr="00134EB5">
        <w:rPr>
          <w:rFonts w:asciiTheme="majorHAnsi" w:hAnsiTheme="majorHAnsi"/>
        </w:rPr>
        <w:t xml:space="preserve">a permis de partager les </w:t>
      </w:r>
      <w:r w:rsidRPr="00134EB5">
        <w:rPr>
          <w:rFonts w:asciiTheme="majorHAnsi" w:hAnsiTheme="majorHAnsi"/>
        </w:rPr>
        <w:t>expérience</w:t>
      </w:r>
      <w:r w:rsidR="00F17AA6" w:rsidRPr="00134EB5">
        <w:rPr>
          <w:rFonts w:asciiTheme="majorHAnsi" w:hAnsiTheme="majorHAnsi"/>
        </w:rPr>
        <w:t>s</w:t>
      </w:r>
      <w:r w:rsidRPr="00134EB5">
        <w:rPr>
          <w:rFonts w:asciiTheme="majorHAnsi" w:hAnsiTheme="majorHAnsi"/>
        </w:rPr>
        <w:t xml:space="preserve"> et </w:t>
      </w:r>
      <w:r w:rsidR="00B36A26" w:rsidRPr="00134EB5">
        <w:rPr>
          <w:rFonts w:asciiTheme="majorHAnsi" w:hAnsiTheme="majorHAnsi"/>
        </w:rPr>
        <w:t>leçons</w:t>
      </w:r>
      <w:r w:rsidRPr="00134EB5">
        <w:rPr>
          <w:rFonts w:asciiTheme="majorHAnsi" w:hAnsiTheme="majorHAnsi"/>
        </w:rPr>
        <w:t xml:space="preserve"> tirées du Mali Protection des Cultures (MPC) dans la gestion des boutiques d’intrants agricoles en se focalisant sur les aspect de prévision de l’offre et de la demande et les défis rencontrés </w:t>
      </w:r>
      <w:r w:rsidR="00B36A26" w:rsidRPr="00134EB5">
        <w:rPr>
          <w:rFonts w:asciiTheme="majorHAnsi" w:hAnsiTheme="majorHAnsi"/>
        </w:rPr>
        <w:t>notamment</w:t>
      </w:r>
      <w:r w:rsidRPr="00134EB5">
        <w:rPr>
          <w:rFonts w:asciiTheme="majorHAnsi" w:hAnsiTheme="majorHAnsi"/>
        </w:rPr>
        <w:t xml:space="preserve"> le renforcement des capacités des acteurs et l’</w:t>
      </w:r>
      <w:r w:rsidR="00B36A26" w:rsidRPr="00134EB5">
        <w:rPr>
          <w:rFonts w:asciiTheme="majorHAnsi" w:hAnsiTheme="majorHAnsi"/>
        </w:rPr>
        <w:t>accès</w:t>
      </w:r>
      <w:r w:rsidRPr="00134EB5">
        <w:rPr>
          <w:rFonts w:asciiTheme="majorHAnsi" w:hAnsiTheme="majorHAnsi"/>
        </w:rPr>
        <w:t xml:space="preserve"> de</w:t>
      </w:r>
      <w:r w:rsidR="00B36A26" w:rsidRPr="00134EB5">
        <w:rPr>
          <w:rFonts w:asciiTheme="majorHAnsi" w:hAnsiTheme="majorHAnsi"/>
        </w:rPr>
        <w:t xml:space="preserve">s petits exploitants agricoles </w:t>
      </w:r>
      <w:r w:rsidRPr="00134EB5">
        <w:rPr>
          <w:rFonts w:asciiTheme="majorHAnsi" w:hAnsiTheme="majorHAnsi"/>
        </w:rPr>
        <w:t>aux intrants agricoles</w:t>
      </w:r>
      <w:r w:rsidR="00B36A26" w:rsidRPr="00134EB5">
        <w:rPr>
          <w:rFonts w:asciiTheme="majorHAnsi" w:hAnsiTheme="majorHAnsi"/>
        </w:rPr>
        <w:t>.</w:t>
      </w:r>
    </w:p>
    <w:p w:rsidR="00632480" w:rsidRPr="00134EB5" w:rsidRDefault="00632480" w:rsidP="00134EB5">
      <w:pPr>
        <w:spacing w:before="0" w:beforeAutospacing="0" w:after="0" w:afterAutospacing="0" w:line="276" w:lineRule="auto"/>
        <w:jc w:val="both"/>
        <w:rPr>
          <w:rFonts w:asciiTheme="majorHAnsi" w:hAnsiTheme="majorHAnsi"/>
        </w:rPr>
      </w:pPr>
    </w:p>
    <w:p w:rsidR="00EF315A" w:rsidRPr="00134EB5" w:rsidRDefault="00B36A26" w:rsidP="00134EB5">
      <w:pPr>
        <w:spacing w:before="0" w:beforeAutospacing="0" w:after="0" w:afterAutospacing="0" w:line="276" w:lineRule="auto"/>
        <w:jc w:val="both"/>
        <w:rPr>
          <w:rFonts w:asciiTheme="majorHAnsi" w:hAnsiTheme="majorHAnsi"/>
        </w:rPr>
      </w:pPr>
      <w:r w:rsidRPr="00134EB5">
        <w:rPr>
          <w:rFonts w:asciiTheme="majorHAnsi" w:hAnsiTheme="majorHAnsi"/>
        </w:rPr>
        <w:t xml:space="preserve">Les présentations </w:t>
      </w:r>
      <w:r w:rsidR="00EA5CD5" w:rsidRPr="00134EB5">
        <w:rPr>
          <w:rFonts w:asciiTheme="majorHAnsi" w:hAnsiTheme="majorHAnsi"/>
        </w:rPr>
        <w:t xml:space="preserve">se sont poursuivies </w:t>
      </w:r>
      <w:r w:rsidRPr="00134EB5">
        <w:rPr>
          <w:rFonts w:asciiTheme="majorHAnsi" w:hAnsiTheme="majorHAnsi"/>
        </w:rPr>
        <w:t>sur le</w:t>
      </w:r>
      <w:r w:rsidR="00EA5CD5" w:rsidRPr="00134EB5">
        <w:rPr>
          <w:rFonts w:asciiTheme="majorHAnsi" w:hAnsiTheme="majorHAnsi"/>
        </w:rPr>
        <w:t>s marchés d’intrants agricoles à travers un exposé de Martin Drevon. La</w:t>
      </w:r>
      <w:r w:rsidRPr="00134EB5">
        <w:rPr>
          <w:rFonts w:asciiTheme="majorHAnsi" w:hAnsiTheme="majorHAnsi"/>
        </w:rPr>
        <w:t xml:space="preserve"> </w:t>
      </w:r>
      <w:r w:rsidRPr="00134EB5">
        <w:rPr>
          <w:rFonts w:asciiTheme="majorHAnsi" w:hAnsiTheme="majorHAnsi"/>
          <w:b/>
          <w:i/>
        </w:rPr>
        <w:t xml:space="preserve">nature, </w:t>
      </w:r>
      <w:r w:rsidR="00EA5CD5" w:rsidRPr="00134EB5">
        <w:rPr>
          <w:rFonts w:asciiTheme="majorHAnsi" w:hAnsiTheme="majorHAnsi"/>
          <w:b/>
          <w:i/>
        </w:rPr>
        <w:t xml:space="preserve">la </w:t>
      </w:r>
      <w:r w:rsidRPr="00134EB5">
        <w:rPr>
          <w:rFonts w:asciiTheme="majorHAnsi" w:hAnsiTheme="majorHAnsi"/>
          <w:b/>
          <w:i/>
        </w:rPr>
        <w:t>structure,</w:t>
      </w:r>
      <w:r w:rsidR="00EA5CD5" w:rsidRPr="00134EB5">
        <w:rPr>
          <w:rFonts w:asciiTheme="majorHAnsi" w:hAnsiTheme="majorHAnsi"/>
          <w:b/>
          <w:i/>
        </w:rPr>
        <w:t xml:space="preserve"> la</w:t>
      </w:r>
      <w:r w:rsidRPr="00134EB5">
        <w:rPr>
          <w:rFonts w:asciiTheme="majorHAnsi" w:hAnsiTheme="majorHAnsi"/>
          <w:b/>
          <w:i/>
        </w:rPr>
        <w:t xml:space="preserve"> prévision de l’offre et de la demande et défis pour les différents acteurs impliqués dans le marché des engrais</w:t>
      </w:r>
      <w:r w:rsidR="00EA5CD5" w:rsidRPr="00134EB5">
        <w:rPr>
          <w:rFonts w:asciiTheme="majorHAnsi" w:hAnsiTheme="majorHAnsi"/>
          <w:b/>
          <w:i/>
        </w:rPr>
        <w:t xml:space="preserve"> étaient au cœur de cet brillant exposé.</w:t>
      </w:r>
      <w:r w:rsidRPr="00134EB5">
        <w:rPr>
          <w:rFonts w:asciiTheme="majorHAnsi" w:hAnsiTheme="majorHAnsi"/>
        </w:rPr>
        <w:t xml:space="preserve"> (Expérience de PREFER). </w:t>
      </w:r>
    </w:p>
    <w:p w:rsidR="00EF315A" w:rsidRPr="00134EB5" w:rsidRDefault="00EF315A" w:rsidP="00134EB5">
      <w:pPr>
        <w:spacing w:before="0" w:beforeAutospacing="0" w:after="0" w:afterAutospacing="0" w:line="276" w:lineRule="auto"/>
        <w:jc w:val="both"/>
        <w:rPr>
          <w:rFonts w:asciiTheme="majorHAnsi" w:hAnsiTheme="majorHAnsi"/>
        </w:rPr>
      </w:pPr>
    </w:p>
    <w:p w:rsidR="00B36A26" w:rsidRPr="00134EB5" w:rsidRDefault="00B36A26" w:rsidP="00134EB5">
      <w:pPr>
        <w:spacing w:before="0" w:beforeAutospacing="0" w:after="0" w:afterAutospacing="0" w:line="276" w:lineRule="auto"/>
        <w:jc w:val="both"/>
        <w:rPr>
          <w:rFonts w:asciiTheme="majorHAnsi" w:hAnsiTheme="majorHAnsi"/>
        </w:rPr>
      </w:pPr>
      <w:r w:rsidRPr="00134EB5">
        <w:rPr>
          <w:rFonts w:asciiTheme="majorHAnsi" w:hAnsiTheme="majorHAnsi"/>
        </w:rPr>
        <w:t>Après une description des caractéristiques du marchés des intrants agricoles en particulier du caractère dérivé de leur demande par rapport à celle des produits agri</w:t>
      </w:r>
      <w:r w:rsidR="00EA5CD5" w:rsidRPr="00134EB5">
        <w:rPr>
          <w:rFonts w:asciiTheme="majorHAnsi" w:hAnsiTheme="majorHAnsi"/>
        </w:rPr>
        <w:t>coles, la présentation fit cas</w:t>
      </w:r>
      <w:r w:rsidRPr="00134EB5">
        <w:rPr>
          <w:rFonts w:asciiTheme="majorHAnsi" w:hAnsiTheme="majorHAnsi"/>
        </w:rPr>
        <w:t xml:space="preserve"> des défis des acteurs impliqués dans le développement du marché privé des engrais en utilisant PREFER comme étude de cas avant de partager les leçons tirées par le projet</w:t>
      </w:r>
      <w:r w:rsidR="003C7C3B" w:rsidRPr="00134EB5">
        <w:rPr>
          <w:rFonts w:asciiTheme="majorHAnsi" w:hAnsiTheme="majorHAnsi"/>
        </w:rPr>
        <w:t xml:space="preserve"> (questions/réponses participants)</w:t>
      </w:r>
      <w:r w:rsidRPr="00134EB5">
        <w:rPr>
          <w:rFonts w:asciiTheme="majorHAnsi" w:hAnsiTheme="majorHAnsi"/>
        </w:rPr>
        <w:t>.</w:t>
      </w:r>
    </w:p>
    <w:p w:rsidR="00632480" w:rsidRPr="00134EB5" w:rsidRDefault="00632480" w:rsidP="00134EB5">
      <w:pPr>
        <w:spacing w:before="0" w:beforeAutospacing="0" w:after="0" w:afterAutospacing="0" w:line="276" w:lineRule="auto"/>
        <w:jc w:val="both"/>
        <w:rPr>
          <w:rFonts w:asciiTheme="majorHAnsi" w:hAnsiTheme="majorHAnsi"/>
        </w:rPr>
      </w:pPr>
    </w:p>
    <w:p w:rsidR="005E471B" w:rsidRPr="00134EB5" w:rsidRDefault="005E471B" w:rsidP="00134EB5">
      <w:pPr>
        <w:spacing w:before="0" w:beforeAutospacing="0" w:after="0" w:afterAutospacing="0" w:line="276" w:lineRule="auto"/>
        <w:jc w:val="both"/>
        <w:rPr>
          <w:rFonts w:asciiTheme="majorHAnsi" w:hAnsiTheme="majorHAnsi"/>
        </w:rPr>
      </w:pPr>
      <w:r w:rsidRPr="00134EB5">
        <w:rPr>
          <w:rFonts w:asciiTheme="majorHAnsi" w:hAnsiTheme="majorHAnsi"/>
        </w:rPr>
        <w:t xml:space="preserve">Relier toujours les Agriculteurs aux marchés d’intrants Agricoles : </w:t>
      </w:r>
      <w:r w:rsidRPr="00134EB5">
        <w:rPr>
          <w:rFonts w:asciiTheme="majorHAnsi" w:hAnsiTheme="majorHAnsi"/>
          <w:b/>
          <w:i/>
        </w:rPr>
        <w:t xml:space="preserve">rôle des revendeurs d’intrants agricoles et de leurs associations ainsi que les </w:t>
      </w:r>
      <w:r w:rsidR="00716ED4" w:rsidRPr="00134EB5">
        <w:rPr>
          <w:rFonts w:asciiTheme="majorHAnsi" w:hAnsiTheme="majorHAnsi"/>
          <w:b/>
          <w:i/>
        </w:rPr>
        <w:t>leçons</w:t>
      </w:r>
      <w:r w:rsidRPr="00134EB5">
        <w:rPr>
          <w:rFonts w:asciiTheme="majorHAnsi" w:hAnsiTheme="majorHAnsi"/>
          <w:b/>
          <w:i/>
        </w:rPr>
        <w:t xml:space="preserve"> apprises par AOPP des activités de renforcement des capacités des revendeurs </w:t>
      </w:r>
      <w:r w:rsidRPr="00134EB5">
        <w:rPr>
          <w:rFonts w:asciiTheme="majorHAnsi" w:hAnsiTheme="majorHAnsi"/>
        </w:rPr>
        <w:t xml:space="preserve">au Mali </w:t>
      </w:r>
      <w:r w:rsidR="00EA5CD5" w:rsidRPr="00134EB5">
        <w:rPr>
          <w:rFonts w:asciiTheme="majorHAnsi" w:hAnsiTheme="majorHAnsi"/>
        </w:rPr>
        <w:t>fut le prochain exposé présenté par Souleymane Diarra de l’AOPP</w:t>
      </w:r>
      <w:r w:rsidRPr="00134EB5">
        <w:rPr>
          <w:rFonts w:asciiTheme="majorHAnsi" w:hAnsiTheme="majorHAnsi"/>
        </w:rPr>
        <w:t>.</w:t>
      </w:r>
      <w:r w:rsidR="000E0F32" w:rsidRPr="00134EB5">
        <w:rPr>
          <w:rFonts w:asciiTheme="majorHAnsi" w:hAnsiTheme="majorHAnsi"/>
        </w:rPr>
        <w:t xml:space="preserve"> Dans ces liens entre les agriculteurs et les marchés d’intrants agricoles, les revendeurs d’intrants agricoles sont un maillon inconto</w:t>
      </w:r>
      <w:r w:rsidR="008B26EC">
        <w:rPr>
          <w:rFonts w:asciiTheme="majorHAnsi" w:hAnsiTheme="majorHAnsi"/>
        </w:rPr>
        <w:t>urnable. La présentation répondait</w:t>
      </w:r>
      <w:r w:rsidR="000E0F32" w:rsidRPr="00134EB5">
        <w:rPr>
          <w:rFonts w:asciiTheme="majorHAnsi" w:hAnsiTheme="majorHAnsi"/>
        </w:rPr>
        <w:t xml:space="preserve"> aux questions suivantes : A quoi servent les revendeurs d’intrants agricoles</w:t>
      </w:r>
      <w:r w:rsidR="00553916" w:rsidRPr="00134EB5">
        <w:rPr>
          <w:rFonts w:asciiTheme="majorHAnsi" w:hAnsiTheme="majorHAnsi"/>
        </w:rPr>
        <w:t xml:space="preserve"> et leurs associations ?</w:t>
      </w:r>
      <w:r w:rsidR="00716ED4" w:rsidRPr="00134EB5">
        <w:rPr>
          <w:rFonts w:asciiTheme="majorHAnsi" w:hAnsiTheme="majorHAnsi"/>
        </w:rPr>
        <w:t xml:space="preserve"> Pourquoi faut-il renforcer leurs capacités ?</w:t>
      </w:r>
    </w:p>
    <w:p w:rsidR="00632480" w:rsidRPr="00134EB5" w:rsidRDefault="00632480" w:rsidP="00134EB5">
      <w:pPr>
        <w:spacing w:before="0" w:beforeAutospacing="0" w:after="0" w:afterAutospacing="0" w:line="276" w:lineRule="auto"/>
        <w:jc w:val="both"/>
        <w:rPr>
          <w:rFonts w:asciiTheme="majorHAnsi" w:hAnsiTheme="majorHAnsi"/>
        </w:rPr>
      </w:pPr>
    </w:p>
    <w:p w:rsidR="00F30250" w:rsidRPr="00134EB5" w:rsidRDefault="00716ED4" w:rsidP="00134EB5">
      <w:pPr>
        <w:spacing w:before="0" w:beforeAutospacing="0" w:after="0" w:afterAutospacing="0" w:line="276" w:lineRule="auto"/>
        <w:jc w:val="both"/>
        <w:rPr>
          <w:rFonts w:asciiTheme="majorHAnsi" w:hAnsiTheme="majorHAnsi"/>
        </w:rPr>
      </w:pPr>
      <w:r w:rsidRPr="00134EB5">
        <w:rPr>
          <w:rFonts w:asciiTheme="majorHAnsi" w:hAnsiTheme="majorHAnsi"/>
        </w:rPr>
        <w:t xml:space="preserve">Les communications </w:t>
      </w:r>
      <w:r w:rsidR="00EA5CD5" w:rsidRPr="00134EB5">
        <w:rPr>
          <w:rFonts w:asciiTheme="majorHAnsi" w:hAnsiTheme="majorHAnsi"/>
        </w:rPr>
        <w:t xml:space="preserve">se sont poursuivies </w:t>
      </w:r>
      <w:r w:rsidRPr="00134EB5">
        <w:rPr>
          <w:rFonts w:asciiTheme="majorHAnsi" w:hAnsiTheme="majorHAnsi"/>
        </w:rPr>
        <w:t xml:space="preserve">sur le thème </w:t>
      </w:r>
      <w:r w:rsidR="00EA5CD5" w:rsidRPr="00134EB5">
        <w:rPr>
          <w:rFonts w:asciiTheme="majorHAnsi" w:hAnsiTheme="majorHAnsi"/>
        </w:rPr>
        <w:t>‘</w:t>
      </w:r>
      <w:r w:rsidR="00EA5CD5" w:rsidRPr="00134EB5">
        <w:rPr>
          <w:rFonts w:asciiTheme="majorHAnsi" w:hAnsiTheme="majorHAnsi"/>
          <w:b/>
          <w:i/>
        </w:rPr>
        <w:t>relier</w:t>
      </w:r>
      <w:r w:rsidRPr="00134EB5">
        <w:rPr>
          <w:rFonts w:asciiTheme="majorHAnsi" w:hAnsiTheme="majorHAnsi"/>
          <w:b/>
          <w:i/>
        </w:rPr>
        <w:t xml:space="preserve"> les agriculteurs aux marchés d’intrants et leurs associations ainsi que les leçons apprises dans la professionnalisation de la distribution au Burkina Faso</w:t>
      </w:r>
      <w:r w:rsidRPr="00134EB5">
        <w:rPr>
          <w:rFonts w:asciiTheme="majorHAnsi" w:hAnsiTheme="majorHAnsi"/>
        </w:rPr>
        <w:t xml:space="preserve"> </w:t>
      </w:r>
      <w:r w:rsidR="00EA5CD5" w:rsidRPr="00134EB5">
        <w:rPr>
          <w:rFonts w:asciiTheme="majorHAnsi" w:hAnsiTheme="majorHAnsi"/>
        </w:rPr>
        <w:t xml:space="preserve">‘ et présentées </w:t>
      </w:r>
      <w:r w:rsidRPr="00134EB5">
        <w:rPr>
          <w:rFonts w:asciiTheme="majorHAnsi" w:hAnsiTheme="majorHAnsi"/>
        </w:rPr>
        <w:t xml:space="preserve">par Dominique Basolé consultant indépendant. </w:t>
      </w:r>
    </w:p>
    <w:p w:rsidR="00EA5CD5" w:rsidRPr="00134EB5" w:rsidRDefault="00716ED4" w:rsidP="00134EB5">
      <w:pPr>
        <w:spacing w:before="0" w:beforeAutospacing="0" w:after="0" w:afterAutospacing="0" w:line="276" w:lineRule="auto"/>
        <w:jc w:val="both"/>
        <w:rPr>
          <w:rFonts w:asciiTheme="majorHAnsi" w:hAnsiTheme="majorHAnsi"/>
        </w:rPr>
      </w:pPr>
      <w:r w:rsidRPr="00134EB5">
        <w:rPr>
          <w:rFonts w:asciiTheme="majorHAnsi" w:hAnsiTheme="majorHAnsi"/>
        </w:rPr>
        <w:lastRenderedPageBreak/>
        <w:t>L’importance des intrants agricoles est souvent le fait d’un nombre limité d’acteurs sur un marché national, tandis que la distribution des intrants est ouverte à tous, y compris à certains</w:t>
      </w:r>
      <w:r w:rsidR="00706424" w:rsidRPr="00134EB5">
        <w:rPr>
          <w:rFonts w:asciiTheme="majorHAnsi" w:hAnsiTheme="majorHAnsi"/>
        </w:rPr>
        <w:t xml:space="preserve"> acteurs n’ayant aucune connaissance technique particulière. En s’appuyant sur l’expérience et les leçons apprises par le projet de professionnalisation de la distribution des intrants Agricoles  (PRODIB) au Burkina Faso, la présentation tachera d’abord de montrer le rôle clé des revendeurs d’intrants agricoles et de leurs associations dans les liens entre les agriculteurs et les marchés d’intrants agricoles. Ensuite elle va aider à </w:t>
      </w:r>
      <w:r w:rsidR="00D5540F" w:rsidRPr="00134EB5">
        <w:rPr>
          <w:rFonts w:asciiTheme="majorHAnsi" w:hAnsiTheme="majorHAnsi"/>
        </w:rPr>
        <w:t>répondre</w:t>
      </w:r>
      <w:r w:rsidR="00706424" w:rsidRPr="00134EB5">
        <w:rPr>
          <w:rFonts w:asciiTheme="majorHAnsi" w:hAnsiTheme="majorHAnsi"/>
        </w:rPr>
        <w:t xml:space="preserve"> aux questions que se posent</w:t>
      </w:r>
      <w:r w:rsidR="00D5540F" w:rsidRPr="00134EB5">
        <w:rPr>
          <w:rFonts w:asciiTheme="majorHAnsi" w:hAnsiTheme="majorHAnsi"/>
        </w:rPr>
        <w:t xml:space="preserve"> les agriculteurs : comment identifier un distributeur fiable et développer avec lui une relation mutuellement bénéfique ? Comment négocier de bons prix pour les intrants ? Comment en assurer la livraison à temps opportun ?</w:t>
      </w:r>
      <w:r w:rsidR="009909FF" w:rsidRPr="00134EB5">
        <w:rPr>
          <w:rFonts w:asciiTheme="majorHAnsi" w:hAnsiTheme="majorHAnsi"/>
        </w:rPr>
        <w:t xml:space="preserve"> Comment utiliser le bon intrant et de la bonne manière ? </w:t>
      </w:r>
    </w:p>
    <w:p w:rsidR="00716ED4" w:rsidRPr="00134EB5" w:rsidRDefault="00EA5CD5" w:rsidP="00134EB5">
      <w:pPr>
        <w:spacing w:before="0" w:beforeAutospacing="0" w:after="0" w:afterAutospacing="0" w:line="276" w:lineRule="auto"/>
        <w:jc w:val="both"/>
        <w:rPr>
          <w:rFonts w:asciiTheme="majorHAnsi" w:hAnsiTheme="majorHAnsi"/>
        </w:rPr>
      </w:pPr>
      <w:r w:rsidRPr="00134EB5">
        <w:rPr>
          <w:rFonts w:asciiTheme="majorHAnsi" w:hAnsiTheme="majorHAnsi"/>
        </w:rPr>
        <w:t>Apres cette présentation la parole fut donner aux participants les uns pour poser des questions, les autres pour apporter des contributions enrichissantes.</w:t>
      </w:r>
    </w:p>
    <w:p w:rsidR="00632480" w:rsidRPr="00134EB5" w:rsidRDefault="00632480" w:rsidP="00134EB5">
      <w:pPr>
        <w:spacing w:before="0" w:beforeAutospacing="0" w:after="0" w:afterAutospacing="0" w:line="276" w:lineRule="auto"/>
        <w:jc w:val="both"/>
        <w:rPr>
          <w:rFonts w:asciiTheme="majorHAnsi" w:hAnsiTheme="majorHAnsi"/>
          <w:b/>
          <w:i/>
        </w:rPr>
      </w:pPr>
    </w:p>
    <w:p w:rsidR="009909FF" w:rsidRPr="00134EB5" w:rsidRDefault="009909FF" w:rsidP="00134EB5">
      <w:pPr>
        <w:spacing w:before="0" w:beforeAutospacing="0" w:after="0" w:afterAutospacing="0" w:line="276" w:lineRule="auto"/>
        <w:jc w:val="both"/>
        <w:rPr>
          <w:rFonts w:asciiTheme="majorHAnsi" w:hAnsiTheme="majorHAnsi"/>
        </w:rPr>
      </w:pPr>
      <w:r w:rsidRPr="00134EB5">
        <w:rPr>
          <w:rFonts w:asciiTheme="majorHAnsi" w:hAnsiTheme="majorHAnsi"/>
        </w:rPr>
        <w:t xml:space="preserve">Dans l’après midi une introduction à l’étude de cas </w:t>
      </w:r>
      <w:r w:rsidR="008B26EC">
        <w:rPr>
          <w:rFonts w:asciiTheme="majorHAnsi" w:hAnsiTheme="majorHAnsi"/>
        </w:rPr>
        <w:t>a été</w:t>
      </w:r>
      <w:r w:rsidRPr="00134EB5">
        <w:rPr>
          <w:rFonts w:asciiTheme="majorHAnsi" w:hAnsiTheme="majorHAnsi"/>
        </w:rPr>
        <w:t xml:space="preserve"> faite par Mr Karim Sanogo sur la formation des groupes de travail homogènes qui seront constitués, représentant les différents domaines de compétence et zones géographiques des participants. Les groupes travailleront tout au long de la semaine sur une étude de cas rassemblant des exercices visant à assurer la bonne compréhension des défis et des interventions à prendre pour relier les agriculteurs aux marchés d’intrants et de produits agricoles. </w:t>
      </w:r>
    </w:p>
    <w:p w:rsidR="00EA5CD5" w:rsidRPr="00134EB5" w:rsidRDefault="00EA5CD5" w:rsidP="00134EB5">
      <w:pPr>
        <w:spacing w:before="0" w:beforeAutospacing="0" w:after="0" w:afterAutospacing="0" w:line="276" w:lineRule="auto"/>
        <w:jc w:val="both"/>
        <w:rPr>
          <w:rFonts w:asciiTheme="majorHAnsi" w:hAnsiTheme="majorHAnsi"/>
        </w:rPr>
      </w:pPr>
    </w:p>
    <w:p w:rsidR="009909FF" w:rsidRPr="00134EB5" w:rsidRDefault="00CA2A4F" w:rsidP="00134EB5">
      <w:pPr>
        <w:spacing w:before="0" w:beforeAutospacing="0" w:after="0" w:afterAutospacing="0" w:line="276" w:lineRule="auto"/>
        <w:jc w:val="both"/>
        <w:rPr>
          <w:rFonts w:asciiTheme="majorHAnsi" w:hAnsiTheme="majorHAnsi"/>
          <w:b/>
          <w:i/>
        </w:rPr>
      </w:pPr>
      <w:r w:rsidRPr="00134EB5">
        <w:rPr>
          <w:rFonts w:asciiTheme="majorHAnsi" w:hAnsiTheme="majorHAnsi"/>
          <w:b/>
          <w:i/>
        </w:rPr>
        <w:t>Le thème de l’étude de cas : LA REPUBLIQUE  DE KENZANDA</w:t>
      </w:r>
    </w:p>
    <w:p w:rsidR="00F30250" w:rsidRPr="00134EB5" w:rsidRDefault="00F30250" w:rsidP="00134EB5">
      <w:pPr>
        <w:spacing w:before="0" w:beforeAutospacing="0" w:after="0" w:afterAutospacing="0" w:line="276" w:lineRule="auto"/>
        <w:jc w:val="both"/>
        <w:rPr>
          <w:rFonts w:asciiTheme="majorHAnsi" w:hAnsiTheme="majorHAnsi"/>
        </w:rPr>
      </w:pPr>
    </w:p>
    <w:p w:rsidR="00D20D4C" w:rsidRPr="00134EB5" w:rsidRDefault="00D20D4C" w:rsidP="00134EB5">
      <w:pPr>
        <w:spacing w:before="0" w:beforeAutospacing="0" w:after="0" w:afterAutospacing="0" w:line="276" w:lineRule="auto"/>
        <w:jc w:val="both"/>
        <w:rPr>
          <w:rFonts w:asciiTheme="majorHAnsi" w:hAnsiTheme="majorHAnsi"/>
        </w:rPr>
      </w:pPr>
      <w:r w:rsidRPr="00134EB5">
        <w:rPr>
          <w:rFonts w:asciiTheme="majorHAnsi" w:hAnsiTheme="majorHAnsi"/>
          <w:b/>
          <w:i/>
        </w:rPr>
        <w:t>Fin des travaux de la première journée</w:t>
      </w:r>
      <w:r w:rsidRPr="00134EB5">
        <w:rPr>
          <w:rFonts w:asciiTheme="majorHAnsi" w:hAnsiTheme="majorHAnsi"/>
        </w:rPr>
        <w:t xml:space="preserve"> et un cocktail  de bienvenue </w:t>
      </w:r>
      <w:r w:rsidR="00134EB5" w:rsidRPr="00134EB5">
        <w:rPr>
          <w:rFonts w:asciiTheme="majorHAnsi" w:hAnsiTheme="majorHAnsi"/>
        </w:rPr>
        <w:t xml:space="preserve">a été </w:t>
      </w:r>
      <w:r w:rsidRPr="00134EB5">
        <w:rPr>
          <w:rFonts w:asciiTheme="majorHAnsi" w:hAnsiTheme="majorHAnsi"/>
        </w:rPr>
        <w:t>offert par</w:t>
      </w:r>
      <w:r w:rsidR="00134EB5" w:rsidRPr="00134EB5">
        <w:rPr>
          <w:rFonts w:asciiTheme="majorHAnsi" w:hAnsiTheme="majorHAnsi"/>
        </w:rPr>
        <w:t xml:space="preserve"> l’</w:t>
      </w:r>
      <w:r w:rsidRPr="00134EB5">
        <w:rPr>
          <w:rFonts w:asciiTheme="majorHAnsi" w:hAnsiTheme="majorHAnsi"/>
        </w:rPr>
        <w:t xml:space="preserve"> IFDC pour </w:t>
      </w:r>
      <w:r w:rsidR="00986D82" w:rsidRPr="00134EB5">
        <w:rPr>
          <w:rFonts w:asciiTheme="majorHAnsi" w:hAnsiTheme="majorHAnsi"/>
        </w:rPr>
        <w:t>tous</w:t>
      </w:r>
      <w:r w:rsidRPr="00134EB5">
        <w:rPr>
          <w:rFonts w:asciiTheme="majorHAnsi" w:hAnsiTheme="majorHAnsi"/>
        </w:rPr>
        <w:t xml:space="preserve"> les participants </w:t>
      </w:r>
      <w:r w:rsidR="00134EB5" w:rsidRPr="00134EB5">
        <w:rPr>
          <w:rFonts w:asciiTheme="majorHAnsi" w:hAnsiTheme="majorHAnsi"/>
        </w:rPr>
        <w:t xml:space="preserve">à </w:t>
      </w:r>
      <w:r w:rsidRPr="00134EB5">
        <w:rPr>
          <w:rFonts w:asciiTheme="majorHAnsi" w:hAnsiTheme="majorHAnsi"/>
        </w:rPr>
        <w:t>la rupture de jeûne.</w:t>
      </w:r>
    </w:p>
    <w:p w:rsidR="00484CE2" w:rsidRPr="00134EB5" w:rsidRDefault="00484CE2" w:rsidP="00134EB5">
      <w:pPr>
        <w:spacing w:before="0" w:beforeAutospacing="0" w:after="0" w:afterAutospacing="0" w:line="276" w:lineRule="auto"/>
        <w:jc w:val="both"/>
        <w:rPr>
          <w:rFonts w:asciiTheme="majorHAnsi" w:hAnsiTheme="majorHAnsi"/>
        </w:rPr>
      </w:pPr>
    </w:p>
    <w:p w:rsidR="00484CE2" w:rsidRPr="00134EB5" w:rsidRDefault="00C5012C" w:rsidP="00134EB5">
      <w:pPr>
        <w:spacing w:before="0" w:beforeAutospacing="0" w:after="0" w:afterAutospacing="0" w:line="276" w:lineRule="auto"/>
        <w:jc w:val="both"/>
        <w:rPr>
          <w:rFonts w:asciiTheme="majorHAnsi" w:hAnsiTheme="majorHAnsi"/>
          <w:b/>
        </w:rPr>
      </w:pPr>
      <w:r w:rsidRPr="00134EB5">
        <w:rPr>
          <w:rFonts w:asciiTheme="majorHAnsi" w:hAnsiTheme="majorHAnsi"/>
          <w:b/>
        </w:rPr>
        <w:t>Jour 2 Mardi 8 juillet 2014</w:t>
      </w:r>
    </w:p>
    <w:p w:rsidR="00632480" w:rsidRPr="00134EB5" w:rsidRDefault="00632480" w:rsidP="00134EB5">
      <w:pPr>
        <w:spacing w:before="0" w:beforeAutospacing="0" w:after="0" w:afterAutospacing="0" w:line="276" w:lineRule="auto"/>
        <w:jc w:val="both"/>
        <w:rPr>
          <w:rFonts w:asciiTheme="majorHAnsi" w:hAnsiTheme="majorHAnsi"/>
        </w:rPr>
      </w:pPr>
    </w:p>
    <w:p w:rsidR="00C5012C" w:rsidRPr="00134EB5" w:rsidRDefault="00C5012C" w:rsidP="00134EB5">
      <w:pPr>
        <w:spacing w:before="0" w:beforeAutospacing="0" w:after="0" w:afterAutospacing="0" w:line="276" w:lineRule="auto"/>
        <w:jc w:val="both"/>
        <w:rPr>
          <w:rFonts w:asciiTheme="majorHAnsi" w:hAnsiTheme="majorHAnsi"/>
        </w:rPr>
      </w:pPr>
      <w:r w:rsidRPr="00134EB5">
        <w:rPr>
          <w:rFonts w:asciiTheme="majorHAnsi" w:hAnsiTheme="majorHAnsi"/>
        </w:rPr>
        <w:t>Partage d’expériences du jour précédent facilité par Timothy Karea IFDC.</w:t>
      </w:r>
    </w:p>
    <w:p w:rsidR="00C5012C" w:rsidRPr="00134EB5" w:rsidRDefault="00DE3227" w:rsidP="00134EB5">
      <w:pPr>
        <w:spacing w:before="0" w:beforeAutospacing="0" w:after="0" w:afterAutospacing="0" w:line="276" w:lineRule="auto"/>
        <w:jc w:val="both"/>
        <w:rPr>
          <w:rFonts w:asciiTheme="majorHAnsi" w:hAnsiTheme="majorHAnsi"/>
        </w:rPr>
      </w:pPr>
      <w:r>
        <w:rPr>
          <w:rFonts w:asciiTheme="majorHAnsi" w:hAnsiTheme="majorHAnsi"/>
        </w:rPr>
        <w:t xml:space="preserve">Ensuite, des la reprise les travaux ont débuté par </w:t>
      </w:r>
      <w:r w:rsidR="00C5012C" w:rsidRPr="00134EB5">
        <w:rPr>
          <w:rFonts w:asciiTheme="majorHAnsi" w:hAnsiTheme="majorHAnsi"/>
        </w:rPr>
        <w:t xml:space="preserve">une présentation sur </w:t>
      </w:r>
      <w:r w:rsidR="00C5012C" w:rsidRPr="00134EB5">
        <w:rPr>
          <w:rFonts w:asciiTheme="majorHAnsi" w:hAnsiTheme="majorHAnsi"/>
          <w:b/>
          <w:i/>
        </w:rPr>
        <w:t>le rôle des gouvernements dans les liens des agriculteurs aux marchés d’intrants agricoles en faisant référence à la loi d’orientation agricole</w:t>
      </w:r>
      <w:r w:rsidR="00C5012C" w:rsidRPr="00134EB5">
        <w:rPr>
          <w:rFonts w:asciiTheme="majorHAnsi" w:hAnsiTheme="majorHAnsi"/>
        </w:rPr>
        <w:t xml:space="preserve"> par Monsieur Adama Yaya Diarra de la Direction National d’Agriculture (DNA).</w:t>
      </w:r>
    </w:p>
    <w:p w:rsidR="00632480" w:rsidRPr="00134EB5" w:rsidRDefault="00632480" w:rsidP="00134EB5">
      <w:pPr>
        <w:spacing w:before="0" w:beforeAutospacing="0" w:after="0" w:afterAutospacing="0" w:line="276" w:lineRule="auto"/>
        <w:jc w:val="both"/>
        <w:rPr>
          <w:rFonts w:asciiTheme="majorHAnsi" w:hAnsiTheme="majorHAnsi"/>
          <w:b/>
        </w:rPr>
      </w:pPr>
    </w:p>
    <w:p w:rsidR="00C5012C" w:rsidRPr="00134EB5" w:rsidRDefault="00C5012C" w:rsidP="00134EB5">
      <w:pPr>
        <w:spacing w:before="0" w:beforeAutospacing="0" w:after="0" w:afterAutospacing="0" w:line="276" w:lineRule="auto"/>
        <w:jc w:val="both"/>
        <w:rPr>
          <w:rFonts w:asciiTheme="majorHAnsi" w:hAnsiTheme="majorHAnsi"/>
          <w:b/>
        </w:rPr>
      </w:pPr>
      <w:r w:rsidRPr="00134EB5">
        <w:rPr>
          <w:rFonts w:asciiTheme="majorHAnsi" w:hAnsiTheme="majorHAnsi"/>
          <w:b/>
        </w:rPr>
        <w:t>Session 4 : Relier les Agriculteurs aux marchés des produits Agricoles</w:t>
      </w:r>
    </w:p>
    <w:p w:rsidR="00F30250" w:rsidRPr="00134EB5" w:rsidRDefault="00F30250" w:rsidP="00134EB5">
      <w:pPr>
        <w:spacing w:before="0" w:beforeAutospacing="0" w:after="0" w:afterAutospacing="0" w:line="276" w:lineRule="auto"/>
        <w:jc w:val="both"/>
        <w:rPr>
          <w:rFonts w:asciiTheme="majorHAnsi" w:hAnsiTheme="majorHAnsi"/>
        </w:rPr>
      </w:pPr>
    </w:p>
    <w:p w:rsidR="00F30250" w:rsidRPr="00134EB5" w:rsidRDefault="00C5012C" w:rsidP="00134EB5">
      <w:pPr>
        <w:spacing w:before="0" w:beforeAutospacing="0" w:after="0" w:afterAutospacing="0" w:line="276" w:lineRule="auto"/>
        <w:jc w:val="both"/>
        <w:rPr>
          <w:rFonts w:asciiTheme="majorHAnsi" w:hAnsiTheme="majorHAnsi"/>
          <w:b/>
          <w:i/>
        </w:rPr>
      </w:pPr>
      <w:r w:rsidRPr="00134EB5">
        <w:rPr>
          <w:rFonts w:asciiTheme="majorHAnsi" w:hAnsiTheme="majorHAnsi"/>
        </w:rPr>
        <w:t xml:space="preserve">Partage d’expérience et leçons tirées par </w:t>
      </w:r>
      <w:r w:rsidRPr="00134EB5">
        <w:rPr>
          <w:rFonts w:asciiTheme="majorHAnsi" w:hAnsiTheme="majorHAnsi"/>
          <w:b/>
          <w:i/>
        </w:rPr>
        <w:t>ACDI-VOCA/Mali dans l’appui aux de valeur agricole au Mali : cas</w:t>
      </w:r>
      <w:r w:rsidR="00300871" w:rsidRPr="00134EB5">
        <w:rPr>
          <w:rFonts w:asciiTheme="majorHAnsi" w:hAnsiTheme="majorHAnsi"/>
          <w:b/>
          <w:i/>
        </w:rPr>
        <w:t xml:space="preserve"> spécifiques du projet Initiatives I</w:t>
      </w:r>
      <w:r w:rsidRPr="00134EB5">
        <w:rPr>
          <w:rFonts w:asciiTheme="majorHAnsi" w:hAnsiTheme="majorHAnsi"/>
          <w:b/>
          <w:i/>
        </w:rPr>
        <w:t>ntégrées pour la</w:t>
      </w:r>
      <w:r w:rsidR="00300871" w:rsidRPr="00134EB5">
        <w:rPr>
          <w:rFonts w:asciiTheme="majorHAnsi" w:hAnsiTheme="majorHAnsi"/>
          <w:b/>
          <w:i/>
        </w:rPr>
        <w:t xml:space="preserve"> Economique au Mali(IICEM). </w:t>
      </w:r>
    </w:p>
    <w:p w:rsidR="00F30250" w:rsidRPr="00134EB5" w:rsidRDefault="00F30250" w:rsidP="00134EB5">
      <w:pPr>
        <w:spacing w:before="0" w:beforeAutospacing="0" w:after="0" w:afterAutospacing="0" w:line="276" w:lineRule="auto"/>
        <w:jc w:val="both"/>
        <w:rPr>
          <w:rFonts w:asciiTheme="majorHAnsi" w:hAnsiTheme="majorHAnsi"/>
          <w:b/>
          <w:i/>
        </w:rPr>
      </w:pPr>
    </w:p>
    <w:p w:rsidR="00CB4D2E" w:rsidRPr="00134EB5" w:rsidRDefault="00300871" w:rsidP="00134EB5">
      <w:pPr>
        <w:spacing w:before="0" w:beforeAutospacing="0" w:after="0" w:afterAutospacing="0" w:line="276" w:lineRule="auto"/>
        <w:jc w:val="both"/>
        <w:rPr>
          <w:rFonts w:asciiTheme="majorHAnsi" w:hAnsiTheme="majorHAnsi"/>
        </w:rPr>
      </w:pPr>
      <w:r w:rsidRPr="00134EB5">
        <w:rPr>
          <w:rFonts w:asciiTheme="majorHAnsi" w:hAnsiTheme="majorHAnsi"/>
        </w:rPr>
        <w:t xml:space="preserve">Relier les agriculteurs aux nouveaux marchés n’est pas une simple mise en relation ponctuelle entre les producteurs et les acheteurs. Elle suppose une approche holistique de chaine de valeur agricole visant le long terme et la durabilité. A travers les exemples d’une ou deux </w:t>
      </w:r>
      <w:r w:rsidRPr="00134EB5">
        <w:rPr>
          <w:rFonts w:asciiTheme="majorHAnsi" w:hAnsiTheme="majorHAnsi"/>
        </w:rPr>
        <w:lastRenderedPageBreak/>
        <w:t>chaines de valeur agricole appuyées par le projet IICEM, la présentation va partager les leçons tirées dans l’appui aux producteurs à renforcer leur pouvoir de négociation et à sécuriser de f</w:t>
      </w:r>
      <w:r w:rsidR="00152D35" w:rsidRPr="00134EB5">
        <w:rPr>
          <w:rFonts w:asciiTheme="majorHAnsi" w:hAnsiTheme="majorHAnsi"/>
        </w:rPr>
        <w:t>a</w:t>
      </w:r>
      <w:r w:rsidRPr="00134EB5">
        <w:rPr>
          <w:rFonts w:asciiTheme="majorHAnsi" w:hAnsiTheme="majorHAnsi"/>
        </w:rPr>
        <w:t>çon durable de meilleurs prix pour leurs produits.</w:t>
      </w:r>
      <w:r w:rsidR="003C7C3B" w:rsidRPr="00134EB5">
        <w:rPr>
          <w:rFonts w:asciiTheme="majorHAnsi" w:hAnsiTheme="majorHAnsi"/>
        </w:rPr>
        <w:t xml:space="preserve"> (questions/réponses participants).</w:t>
      </w:r>
    </w:p>
    <w:p w:rsidR="00632480" w:rsidRPr="00134EB5" w:rsidRDefault="00632480" w:rsidP="00134EB5">
      <w:pPr>
        <w:spacing w:before="0" w:beforeAutospacing="0" w:after="0" w:afterAutospacing="0" w:line="276" w:lineRule="auto"/>
        <w:jc w:val="both"/>
        <w:rPr>
          <w:rFonts w:asciiTheme="majorHAnsi" w:hAnsiTheme="majorHAnsi"/>
          <w:b/>
          <w:i/>
        </w:rPr>
      </w:pPr>
    </w:p>
    <w:p w:rsidR="003A29C5" w:rsidRPr="00134EB5" w:rsidRDefault="003A29C5" w:rsidP="00134EB5">
      <w:pPr>
        <w:spacing w:before="0" w:beforeAutospacing="0" w:after="0" w:afterAutospacing="0" w:line="276" w:lineRule="auto"/>
        <w:jc w:val="both"/>
        <w:rPr>
          <w:rFonts w:asciiTheme="majorHAnsi" w:hAnsiTheme="majorHAnsi"/>
          <w:b/>
          <w:i/>
        </w:rPr>
      </w:pPr>
      <w:r w:rsidRPr="00134EB5">
        <w:rPr>
          <w:rFonts w:asciiTheme="majorHAnsi" w:hAnsiTheme="majorHAnsi"/>
          <w:b/>
          <w:i/>
        </w:rPr>
        <w:t>Les systèmes de commercialisations structurés tels que le warrantage ou</w:t>
      </w:r>
      <w:r w:rsidR="00152D35" w:rsidRPr="00134EB5">
        <w:rPr>
          <w:rFonts w:asciiTheme="majorHAnsi" w:hAnsiTheme="majorHAnsi"/>
          <w:b/>
          <w:i/>
        </w:rPr>
        <w:t xml:space="preserve"> le crédit stockage, les bourses d’échange des produits agricoles et les contrats ‘’outgrower’’ : opportunités et contraintes pour les petits exploitants agricoles.</w:t>
      </w:r>
    </w:p>
    <w:p w:rsidR="00F30250" w:rsidRPr="00134EB5" w:rsidRDefault="00F30250" w:rsidP="00134EB5">
      <w:pPr>
        <w:spacing w:before="0" w:beforeAutospacing="0" w:after="0" w:afterAutospacing="0" w:line="276" w:lineRule="auto"/>
        <w:jc w:val="both"/>
        <w:rPr>
          <w:rFonts w:asciiTheme="majorHAnsi" w:hAnsiTheme="majorHAnsi"/>
          <w:b/>
          <w:i/>
        </w:rPr>
      </w:pPr>
    </w:p>
    <w:p w:rsidR="00152D35" w:rsidRPr="00134EB5" w:rsidRDefault="00152D35" w:rsidP="00134EB5">
      <w:pPr>
        <w:spacing w:before="0" w:beforeAutospacing="0" w:after="0" w:afterAutospacing="0" w:line="276" w:lineRule="auto"/>
        <w:jc w:val="both"/>
        <w:rPr>
          <w:rFonts w:asciiTheme="majorHAnsi" w:hAnsiTheme="majorHAnsi"/>
        </w:rPr>
      </w:pPr>
      <w:r w:rsidRPr="00134EB5">
        <w:rPr>
          <w:rFonts w:asciiTheme="majorHAnsi" w:hAnsiTheme="majorHAnsi"/>
        </w:rPr>
        <w:t xml:space="preserve">Complétant la séance précédente, cette présentation </w:t>
      </w:r>
      <w:r w:rsidR="00295CCB">
        <w:rPr>
          <w:rFonts w:asciiTheme="majorHAnsi" w:hAnsiTheme="majorHAnsi"/>
        </w:rPr>
        <w:t xml:space="preserve">a aidé </w:t>
      </w:r>
      <w:r w:rsidRPr="00134EB5">
        <w:rPr>
          <w:rFonts w:asciiTheme="majorHAnsi" w:hAnsiTheme="majorHAnsi"/>
        </w:rPr>
        <w:t xml:space="preserve"> les participants à </w:t>
      </w:r>
      <w:r w:rsidR="00295CCB">
        <w:rPr>
          <w:rFonts w:asciiTheme="majorHAnsi" w:hAnsiTheme="majorHAnsi"/>
        </w:rPr>
        <w:t xml:space="preserve">mieux </w:t>
      </w:r>
      <w:r w:rsidRPr="00134EB5">
        <w:rPr>
          <w:rFonts w:asciiTheme="majorHAnsi" w:hAnsiTheme="majorHAnsi"/>
        </w:rPr>
        <w:t xml:space="preserve">comprendre les outils utilisés pour minimiser les risques des méventes des produits agricoles. Pour chaque outil, la présentation </w:t>
      </w:r>
      <w:r w:rsidR="00295CCB">
        <w:rPr>
          <w:rFonts w:asciiTheme="majorHAnsi" w:hAnsiTheme="majorHAnsi"/>
        </w:rPr>
        <w:t>a fait cas des contraintes et d</w:t>
      </w:r>
      <w:r w:rsidRPr="00134EB5">
        <w:rPr>
          <w:rFonts w:asciiTheme="majorHAnsi" w:hAnsiTheme="majorHAnsi"/>
        </w:rPr>
        <w:t xml:space="preserve">es opportunités </w:t>
      </w:r>
      <w:r w:rsidR="002D2697" w:rsidRPr="00134EB5">
        <w:rPr>
          <w:rFonts w:asciiTheme="majorHAnsi" w:hAnsiTheme="majorHAnsi"/>
        </w:rPr>
        <w:t xml:space="preserve"> pour les agriculteurs en partant des exemples vécus.</w:t>
      </w:r>
    </w:p>
    <w:p w:rsidR="00632480" w:rsidRPr="00134EB5" w:rsidRDefault="00632480" w:rsidP="00134EB5">
      <w:pPr>
        <w:spacing w:before="0" w:beforeAutospacing="0" w:after="0" w:afterAutospacing="0" w:line="276" w:lineRule="auto"/>
        <w:jc w:val="both"/>
        <w:rPr>
          <w:rFonts w:asciiTheme="majorHAnsi" w:hAnsiTheme="majorHAnsi"/>
        </w:rPr>
      </w:pPr>
    </w:p>
    <w:p w:rsidR="00F30250" w:rsidRPr="00134EB5" w:rsidRDefault="001F395E" w:rsidP="00134EB5">
      <w:pPr>
        <w:spacing w:before="0" w:beforeAutospacing="0" w:after="0" w:afterAutospacing="0" w:line="276" w:lineRule="auto"/>
        <w:jc w:val="both"/>
        <w:rPr>
          <w:rFonts w:asciiTheme="majorHAnsi" w:hAnsiTheme="majorHAnsi"/>
        </w:rPr>
      </w:pPr>
      <w:r>
        <w:rPr>
          <w:rFonts w:asciiTheme="majorHAnsi" w:hAnsiTheme="majorHAnsi"/>
        </w:rPr>
        <w:t xml:space="preserve">Ensuite, </w:t>
      </w:r>
      <w:r w:rsidR="002D2697" w:rsidRPr="00134EB5">
        <w:rPr>
          <w:rFonts w:asciiTheme="majorHAnsi" w:hAnsiTheme="majorHAnsi"/>
        </w:rPr>
        <w:t xml:space="preserve">la présentation de Mr Abalo Adodo sur </w:t>
      </w:r>
      <w:r w:rsidR="002D2697" w:rsidRPr="00134EB5">
        <w:rPr>
          <w:rFonts w:asciiTheme="majorHAnsi" w:hAnsiTheme="majorHAnsi"/>
          <w:b/>
          <w:i/>
        </w:rPr>
        <w:t>la stratégie de compétition et mécanismes de coordination dans les chaines de valeurs</w:t>
      </w:r>
      <w:r w:rsidR="002D2697" w:rsidRPr="00134EB5">
        <w:rPr>
          <w:rFonts w:asciiTheme="majorHAnsi" w:hAnsiTheme="majorHAnsi"/>
        </w:rPr>
        <w:t xml:space="preserve">. </w:t>
      </w:r>
    </w:p>
    <w:p w:rsidR="00F30250" w:rsidRPr="00134EB5" w:rsidRDefault="00F30250" w:rsidP="00134EB5">
      <w:pPr>
        <w:spacing w:before="0" w:beforeAutospacing="0" w:after="0" w:afterAutospacing="0" w:line="276" w:lineRule="auto"/>
        <w:jc w:val="both"/>
        <w:rPr>
          <w:rFonts w:asciiTheme="majorHAnsi" w:hAnsiTheme="majorHAnsi"/>
        </w:rPr>
      </w:pPr>
    </w:p>
    <w:p w:rsidR="002D2697" w:rsidRPr="00134EB5" w:rsidRDefault="002D2697" w:rsidP="00134EB5">
      <w:pPr>
        <w:spacing w:before="0" w:beforeAutospacing="0" w:after="0" w:afterAutospacing="0" w:line="276" w:lineRule="auto"/>
        <w:jc w:val="both"/>
        <w:rPr>
          <w:rFonts w:asciiTheme="majorHAnsi" w:hAnsiTheme="majorHAnsi"/>
        </w:rPr>
      </w:pPr>
      <w:r w:rsidRPr="00134EB5">
        <w:rPr>
          <w:rFonts w:asciiTheme="majorHAnsi" w:hAnsiTheme="majorHAnsi"/>
        </w:rPr>
        <w:t>Pour l’accès au marché, la compétition est bénéfique parce qu’elle stimule l’innovation, promeut l’efficacité et permet de réduire, les coûts. Dans une chaine de valeur agricole, l’avantage compétitif sur le marché ou la valeur sont crées soit par différentiation par le coût soit par différentiation par la qualité. Pour y arriver, la coordination</w:t>
      </w:r>
      <w:r w:rsidR="00153C4A" w:rsidRPr="00134EB5">
        <w:rPr>
          <w:rFonts w:asciiTheme="majorHAnsi" w:hAnsiTheme="majorHAnsi"/>
        </w:rPr>
        <w:t xml:space="preserve"> au sein de la chaine de valeur est nécessaire. Elle s’opère essentiellement à travers le renforcement des capacités organisationnelles et les arrangements institutionnels. La présentation, exemples vécus à l’appui, discutera les effets bénéfiques de la compétition et les différents mécanismes de </w:t>
      </w:r>
      <w:r w:rsidR="00F30250" w:rsidRPr="00134EB5">
        <w:rPr>
          <w:rFonts w:asciiTheme="majorHAnsi" w:hAnsiTheme="majorHAnsi"/>
        </w:rPr>
        <w:t>coordination (</w:t>
      </w:r>
      <w:r w:rsidR="003C7C3B" w:rsidRPr="00134EB5">
        <w:rPr>
          <w:rFonts w:asciiTheme="majorHAnsi" w:hAnsiTheme="majorHAnsi"/>
        </w:rPr>
        <w:t>questions/réponses participants)</w:t>
      </w:r>
      <w:r w:rsidR="00153C4A" w:rsidRPr="00134EB5">
        <w:rPr>
          <w:rFonts w:asciiTheme="majorHAnsi" w:hAnsiTheme="majorHAnsi"/>
        </w:rPr>
        <w:t>.</w:t>
      </w:r>
    </w:p>
    <w:p w:rsidR="00632480" w:rsidRPr="00134EB5" w:rsidRDefault="00632480" w:rsidP="00134EB5">
      <w:pPr>
        <w:spacing w:before="0" w:beforeAutospacing="0" w:after="0" w:afterAutospacing="0" w:line="276" w:lineRule="auto"/>
        <w:jc w:val="both"/>
        <w:rPr>
          <w:rFonts w:asciiTheme="majorHAnsi" w:hAnsiTheme="majorHAnsi"/>
          <w:b/>
        </w:rPr>
      </w:pPr>
    </w:p>
    <w:p w:rsidR="00707881" w:rsidRPr="00134EB5" w:rsidRDefault="00707881" w:rsidP="00134EB5">
      <w:pPr>
        <w:spacing w:before="0" w:beforeAutospacing="0" w:after="0" w:afterAutospacing="0" w:line="276" w:lineRule="auto"/>
        <w:jc w:val="both"/>
        <w:rPr>
          <w:rFonts w:asciiTheme="majorHAnsi" w:hAnsiTheme="majorHAnsi"/>
          <w:b/>
        </w:rPr>
      </w:pPr>
      <w:r w:rsidRPr="00134EB5">
        <w:rPr>
          <w:rFonts w:asciiTheme="majorHAnsi" w:hAnsiTheme="majorHAnsi"/>
          <w:b/>
        </w:rPr>
        <w:t>Session 5 : Les thèmes transversaux</w:t>
      </w:r>
    </w:p>
    <w:p w:rsidR="00F30250" w:rsidRPr="00134EB5" w:rsidRDefault="00F30250" w:rsidP="00134EB5">
      <w:pPr>
        <w:spacing w:before="0" w:beforeAutospacing="0" w:after="0" w:afterAutospacing="0" w:line="276" w:lineRule="auto"/>
        <w:jc w:val="both"/>
        <w:rPr>
          <w:rFonts w:asciiTheme="majorHAnsi" w:hAnsiTheme="majorHAnsi"/>
          <w:b/>
          <w:i/>
        </w:rPr>
      </w:pPr>
    </w:p>
    <w:p w:rsidR="00813D26" w:rsidRPr="00134EB5" w:rsidRDefault="00813D26" w:rsidP="00134EB5">
      <w:pPr>
        <w:spacing w:before="0" w:beforeAutospacing="0" w:after="0" w:afterAutospacing="0" w:line="276" w:lineRule="auto"/>
        <w:jc w:val="both"/>
        <w:rPr>
          <w:rFonts w:asciiTheme="majorHAnsi" w:hAnsiTheme="majorHAnsi"/>
        </w:rPr>
      </w:pPr>
      <w:r w:rsidRPr="00134EB5">
        <w:rPr>
          <w:rFonts w:asciiTheme="majorHAnsi" w:hAnsiTheme="majorHAnsi"/>
          <w:b/>
          <w:i/>
        </w:rPr>
        <w:t>Les systèmes d’information sur les marchés (SIM) comme outils des chaines de valeur et de transparence des marchés.</w:t>
      </w:r>
      <w:r w:rsidR="00DA6044" w:rsidRPr="00134EB5">
        <w:rPr>
          <w:rFonts w:asciiTheme="majorHAnsi" w:hAnsiTheme="majorHAnsi"/>
        </w:rPr>
        <w:t xml:space="preserve"> (Ibrahim Touré)</w:t>
      </w:r>
    </w:p>
    <w:p w:rsidR="00F30250" w:rsidRPr="00134EB5" w:rsidRDefault="00F30250" w:rsidP="00134EB5">
      <w:pPr>
        <w:spacing w:before="0" w:beforeAutospacing="0" w:after="0" w:afterAutospacing="0" w:line="276" w:lineRule="auto"/>
        <w:jc w:val="both"/>
        <w:rPr>
          <w:rFonts w:asciiTheme="majorHAnsi" w:hAnsiTheme="majorHAnsi"/>
        </w:rPr>
      </w:pPr>
    </w:p>
    <w:p w:rsidR="00DA6044" w:rsidRPr="00134EB5" w:rsidRDefault="00DA6044" w:rsidP="00134EB5">
      <w:pPr>
        <w:spacing w:before="0" w:beforeAutospacing="0" w:after="0" w:afterAutospacing="0" w:line="276" w:lineRule="auto"/>
        <w:jc w:val="both"/>
        <w:rPr>
          <w:rFonts w:asciiTheme="majorHAnsi" w:hAnsiTheme="majorHAnsi"/>
        </w:rPr>
      </w:pPr>
      <w:r w:rsidRPr="00134EB5">
        <w:rPr>
          <w:rFonts w:asciiTheme="majorHAnsi" w:hAnsiTheme="majorHAnsi"/>
        </w:rPr>
        <w:t>Après la description des systèmes d’information sur les marchés (SIM) selon leurs générations, la présentation mettra en évidence leurs rôles dans la réduction des risques et des coûts de transactions des acteurs participants dans les chaines de valeurs agricoles (producteurs, commerçants, investisseurs, décideurs, les transformateurs et les consommateurs). En particulier elle</w:t>
      </w:r>
      <w:r w:rsidR="001F395E">
        <w:rPr>
          <w:rFonts w:asciiTheme="majorHAnsi" w:hAnsiTheme="majorHAnsi"/>
        </w:rPr>
        <w:t xml:space="preserve"> mit en exergue</w:t>
      </w:r>
      <w:r w:rsidRPr="00134EB5">
        <w:rPr>
          <w:rFonts w:asciiTheme="majorHAnsi" w:hAnsiTheme="majorHAnsi"/>
        </w:rPr>
        <w:t xml:space="preserve"> comment ces gains d’efficacité conduisent à une participation accrue dans les chaines de valeur agricoles et une plus grande stabilité des prix et de l’offre et de la demande. En effet, les marchés agricoles plus efficaces et transparents bénéficient à tous les acteurs de la chaine de valeur et peuvent avantageusement améliorer la gestion de l’agro-business le long de la chaine de</w:t>
      </w:r>
      <w:r w:rsidR="00213A27" w:rsidRPr="00134EB5">
        <w:rPr>
          <w:rFonts w:asciiTheme="majorHAnsi" w:hAnsiTheme="majorHAnsi"/>
        </w:rPr>
        <w:t xml:space="preserve"> valeur</w:t>
      </w:r>
      <w:r w:rsidR="003C7C3B" w:rsidRPr="00134EB5">
        <w:rPr>
          <w:rFonts w:asciiTheme="majorHAnsi" w:hAnsiTheme="majorHAnsi"/>
        </w:rPr>
        <w:t xml:space="preserve"> (questions/réponses participants).</w:t>
      </w:r>
    </w:p>
    <w:p w:rsidR="00DB6E78" w:rsidRPr="00134EB5" w:rsidRDefault="00DB6E78" w:rsidP="00134EB5">
      <w:pPr>
        <w:spacing w:before="0" w:beforeAutospacing="0" w:after="0" w:afterAutospacing="0" w:line="276" w:lineRule="auto"/>
        <w:jc w:val="both"/>
        <w:rPr>
          <w:rFonts w:asciiTheme="majorHAnsi" w:hAnsiTheme="majorHAnsi"/>
          <w:b/>
          <w:i/>
        </w:rPr>
      </w:pPr>
    </w:p>
    <w:p w:rsidR="00813D26" w:rsidRPr="00134EB5" w:rsidRDefault="00616E9F" w:rsidP="00134EB5">
      <w:pPr>
        <w:spacing w:before="0" w:beforeAutospacing="0" w:after="0" w:afterAutospacing="0" w:line="276" w:lineRule="auto"/>
        <w:jc w:val="both"/>
        <w:rPr>
          <w:rFonts w:asciiTheme="majorHAnsi" w:hAnsiTheme="majorHAnsi"/>
          <w:b/>
          <w:i/>
        </w:rPr>
      </w:pPr>
      <w:r w:rsidRPr="00134EB5">
        <w:rPr>
          <w:rFonts w:asciiTheme="majorHAnsi" w:hAnsiTheme="majorHAnsi"/>
          <w:b/>
          <w:i/>
        </w:rPr>
        <w:t xml:space="preserve">Les solutions offertes par les nouvelles plates-formes technologiques de l’information et de la communication pour relier les pôles d’entreprises agricoles aux marchés et aux </w:t>
      </w:r>
      <w:r w:rsidRPr="00134EB5">
        <w:rPr>
          <w:rFonts w:asciiTheme="majorHAnsi" w:hAnsiTheme="majorHAnsi"/>
          <w:b/>
          <w:i/>
        </w:rPr>
        <w:lastRenderedPageBreak/>
        <w:t>systèmes de financements : Expérience et leçons tirées par Sahel Eco (Amadou Tangara Sahel Eco).</w:t>
      </w:r>
    </w:p>
    <w:p w:rsidR="00F30250" w:rsidRPr="00134EB5" w:rsidRDefault="00F30250" w:rsidP="00134EB5">
      <w:pPr>
        <w:spacing w:before="0" w:beforeAutospacing="0" w:after="0" w:afterAutospacing="0" w:line="276" w:lineRule="auto"/>
        <w:jc w:val="both"/>
        <w:rPr>
          <w:rFonts w:asciiTheme="majorHAnsi" w:hAnsiTheme="majorHAnsi"/>
        </w:rPr>
      </w:pPr>
    </w:p>
    <w:p w:rsidR="00616E9F" w:rsidRPr="00134EB5" w:rsidRDefault="00616E9F" w:rsidP="00134EB5">
      <w:pPr>
        <w:spacing w:before="0" w:beforeAutospacing="0" w:after="0" w:afterAutospacing="0" w:line="276" w:lineRule="auto"/>
        <w:jc w:val="both"/>
        <w:rPr>
          <w:rFonts w:asciiTheme="majorHAnsi" w:hAnsiTheme="majorHAnsi"/>
        </w:rPr>
      </w:pPr>
      <w:r w:rsidRPr="00134EB5">
        <w:rPr>
          <w:rFonts w:asciiTheme="majorHAnsi" w:hAnsiTheme="majorHAnsi"/>
        </w:rPr>
        <w:t xml:space="preserve">Après une introduction succincte de Sahel Eco, la présentation </w:t>
      </w:r>
      <w:r w:rsidR="001F395E">
        <w:rPr>
          <w:rFonts w:asciiTheme="majorHAnsi" w:hAnsiTheme="majorHAnsi"/>
        </w:rPr>
        <w:t xml:space="preserve">fut </w:t>
      </w:r>
      <w:r w:rsidRPr="00134EB5">
        <w:rPr>
          <w:rFonts w:asciiTheme="majorHAnsi" w:hAnsiTheme="majorHAnsi"/>
        </w:rPr>
        <w:t>essentiellement un partage d’expérience et de</w:t>
      </w:r>
      <w:r w:rsidR="001F395E">
        <w:rPr>
          <w:rFonts w:asciiTheme="majorHAnsi" w:hAnsiTheme="majorHAnsi"/>
        </w:rPr>
        <w:t>s</w:t>
      </w:r>
      <w:r w:rsidRPr="00134EB5">
        <w:rPr>
          <w:rFonts w:asciiTheme="majorHAnsi" w:hAnsiTheme="majorHAnsi"/>
        </w:rPr>
        <w:t xml:space="preserve"> leçons apprises par sahel Eco en matière de liens entre les pôles d’entreprises agricoles aux marchés à travers les Nouvelles Technologies de l’Information et la Communication (NTIC) en ciblant le cas de radio Marche, Table et Forobablon</w:t>
      </w:r>
      <w:r w:rsidR="003C7C3B" w:rsidRPr="00134EB5">
        <w:rPr>
          <w:rFonts w:asciiTheme="majorHAnsi" w:hAnsiTheme="majorHAnsi"/>
        </w:rPr>
        <w:t xml:space="preserve"> (questions/réponses participants)</w:t>
      </w:r>
      <w:r w:rsidRPr="00134EB5">
        <w:rPr>
          <w:rFonts w:asciiTheme="majorHAnsi" w:hAnsiTheme="majorHAnsi"/>
        </w:rPr>
        <w:t>.</w:t>
      </w:r>
    </w:p>
    <w:p w:rsidR="00632480" w:rsidRPr="00134EB5" w:rsidRDefault="00632480" w:rsidP="00134EB5">
      <w:pPr>
        <w:spacing w:before="0" w:beforeAutospacing="0" w:after="0" w:afterAutospacing="0" w:line="276" w:lineRule="auto"/>
        <w:jc w:val="both"/>
        <w:rPr>
          <w:rFonts w:asciiTheme="majorHAnsi" w:hAnsiTheme="majorHAnsi"/>
        </w:rPr>
      </w:pPr>
    </w:p>
    <w:p w:rsidR="00616E9F" w:rsidRPr="00134EB5" w:rsidRDefault="00616E9F" w:rsidP="00134EB5">
      <w:pPr>
        <w:spacing w:before="0" w:beforeAutospacing="0" w:after="0" w:afterAutospacing="0" w:line="276" w:lineRule="auto"/>
        <w:jc w:val="both"/>
        <w:rPr>
          <w:rFonts w:asciiTheme="majorHAnsi" w:hAnsiTheme="majorHAnsi"/>
        </w:rPr>
      </w:pPr>
      <w:r w:rsidRPr="00134EB5">
        <w:rPr>
          <w:rFonts w:asciiTheme="majorHAnsi" w:hAnsiTheme="majorHAnsi"/>
          <w:b/>
          <w:i/>
        </w:rPr>
        <w:t>Les solutions offertes par les plates-formes technologiques de l’information et de la communication pour relier les pôles d’entreprises agricoles aux marchés et aux systèmes de financements</w:t>
      </w:r>
      <w:r w:rsidRPr="00134EB5">
        <w:rPr>
          <w:rFonts w:asciiTheme="majorHAnsi" w:hAnsiTheme="majorHAnsi"/>
        </w:rPr>
        <w:t> : Expériences et leçons apprises par Orange-Mali dans le cadre du projet Sènèkèla</w:t>
      </w:r>
      <w:r w:rsidR="00692541" w:rsidRPr="00134EB5">
        <w:rPr>
          <w:rFonts w:asciiTheme="majorHAnsi" w:hAnsiTheme="majorHAnsi"/>
        </w:rPr>
        <w:t xml:space="preserve">  présenter par Adama Thiam Orange Mali).</w:t>
      </w:r>
    </w:p>
    <w:p w:rsidR="00632480" w:rsidRPr="00134EB5" w:rsidRDefault="00632480" w:rsidP="00134EB5">
      <w:pPr>
        <w:spacing w:before="0" w:beforeAutospacing="0" w:after="0" w:afterAutospacing="0" w:line="276" w:lineRule="auto"/>
        <w:jc w:val="both"/>
        <w:rPr>
          <w:rFonts w:asciiTheme="majorHAnsi" w:hAnsiTheme="majorHAnsi"/>
          <w:b/>
          <w:i/>
        </w:rPr>
      </w:pPr>
    </w:p>
    <w:p w:rsidR="00692541" w:rsidRPr="00134EB5" w:rsidRDefault="00692541" w:rsidP="00134EB5">
      <w:pPr>
        <w:spacing w:before="0" w:beforeAutospacing="0" w:after="0" w:afterAutospacing="0" w:line="276" w:lineRule="auto"/>
        <w:jc w:val="both"/>
        <w:rPr>
          <w:rFonts w:asciiTheme="majorHAnsi" w:hAnsiTheme="majorHAnsi"/>
          <w:b/>
        </w:rPr>
      </w:pPr>
      <w:r w:rsidRPr="00134EB5">
        <w:rPr>
          <w:rFonts w:asciiTheme="majorHAnsi" w:hAnsiTheme="majorHAnsi"/>
        </w:rPr>
        <w:t xml:space="preserve">Une application des leçons apprises à l’étude de cas : les marchés des produits agricoles. </w:t>
      </w:r>
      <w:r w:rsidR="00B35194" w:rsidRPr="00134EB5">
        <w:rPr>
          <w:rFonts w:asciiTheme="majorHAnsi" w:hAnsiTheme="majorHAnsi"/>
        </w:rPr>
        <w:t xml:space="preserve">                    </w:t>
      </w:r>
      <w:r w:rsidRPr="00134EB5">
        <w:rPr>
          <w:rFonts w:asciiTheme="majorHAnsi" w:hAnsiTheme="majorHAnsi"/>
          <w:b/>
        </w:rPr>
        <w:t>(</w:t>
      </w:r>
      <w:r w:rsidR="007D6FC3" w:rsidRPr="00134EB5">
        <w:rPr>
          <w:rFonts w:asciiTheme="majorHAnsi" w:hAnsiTheme="majorHAnsi"/>
          <w:b/>
        </w:rPr>
        <w:t>Fin</w:t>
      </w:r>
      <w:r w:rsidRPr="00134EB5">
        <w:rPr>
          <w:rFonts w:asciiTheme="majorHAnsi" w:hAnsiTheme="majorHAnsi"/>
          <w:b/>
        </w:rPr>
        <w:t xml:space="preserve"> des travaux 2éme journée)</w:t>
      </w:r>
    </w:p>
    <w:p w:rsidR="005F2D5C" w:rsidRPr="00134EB5" w:rsidRDefault="005F2D5C" w:rsidP="00134EB5">
      <w:pPr>
        <w:spacing w:before="0" w:beforeAutospacing="0" w:after="0" w:afterAutospacing="0" w:line="276" w:lineRule="auto"/>
        <w:jc w:val="both"/>
        <w:rPr>
          <w:rFonts w:asciiTheme="majorHAnsi" w:hAnsiTheme="majorHAnsi"/>
        </w:rPr>
      </w:pPr>
    </w:p>
    <w:p w:rsidR="007D6FC3" w:rsidRPr="00134EB5" w:rsidRDefault="00B06C40" w:rsidP="00134EB5">
      <w:pPr>
        <w:spacing w:before="0" w:beforeAutospacing="0" w:after="0" w:afterAutospacing="0" w:line="276" w:lineRule="auto"/>
        <w:jc w:val="both"/>
        <w:rPr>
          <w:rFonts w:asciiTheme="majorHAnsi" w:hAnsiTheme="majorHAnsi"/>
          <w:b/>
          <w:i/>
        </w:rPr>
      </w:pPr>
      <w:r w:rsidRPr="00134EB5">
        <w:rPr>
          <w:rFonts w:asciiTheme="majorHAnsi" w:hAnsiTheme="majorHAnsi"/>
          <w:b/>
          <w:i/>
        </w:rPr>
        <w:t>Jour 3 Mercredi 09 juillet 2014</w:t>
      </w:r>
    </w:p>
    <w:p w:rsidR="00632480" w:rsidRPr="00134EB5" w:rsidRDefault="00632480" w:rsidP="00134EB5">
      <w:pPr>
        <w:spacing w:before="0" w:beforeAutospacing="0" w:after="0" w:afterAutospacing="0" w:line="276" w:lineRule="auto"/>
        <w:jc w:val="both"/>
        <w:rPr>
          <w:rFonts w:asciiTheme="majorHAnsi" w:hAnsiTheme="majorHAnsi"/>
          <w:b/>
          <w:i/>
        </w:rPr>
      </w:pPr>
    </w:p>
    <w:p w:rsidR="00B06C40" w:rsidRPr="00134EB5" w:rsidRDefault="00B06C40" w:rsidP="00134EB5">
      <w:pPr>
        <w:spacing w:before="0" w:beforeAutospacing="0" w:after="0" w:afterAutospacing="0" w:line="276" w:lineRule="auto"/>
        <w:jc w:val="both"/>
        <w:rPr>
          <w:rFonts w:asciiTheme="majorHAnsi" w:hAnsiTheme="majorHAnsi"/>
          <w:b/>
          <w:i/>
        </w:rPr>
      </w:pPr>
      <w:r w:rsidRPr="00134EB5">
        <w:rPr>
          <w:rFonts w:asciiTheme="majorHAnsi" w:hAnsiTheme="majorHAnsi"/>
          <w:b/>
          <w:i/>
        </w:rPr>
        <w:t>Session 6 : Visite sur le terrain</w:t>
      </w:r>
    </w:p>
    <w:p w:rsidR="00632480" w:rsidRPr="00134EB5" w:rsidRDefault="00632480" w:rsidP="00134EB5">
      <w:pPr>
        <w:spacing w:before="0" w:beforeAutospacing="0" w:after="0" w:afterAutospacing="0" w:line="276" w:lineRule="auto"/>
        <w:jc w:val="both"/>
        <w:rPr>
          <w:rFonts w:asciiTheme="majorHAnsi" w:hAnsiTheme="majorHAnsi"/>
        </w:rPr>
      </w:pPr>
    </w:p>
    <w:p w:rsidR="00B06C40" w:rsidRPr="00134EB5" w:rsidRDefault="00B06C40" w:rsidP="00134EB5">
      <w:pPr>
        <w:spacing w:before="0" w:beforeAutospacing="0" w:after="0" w:afterAutospacing="0" w:line="276" w:lineRule="auto"/>
        <w:jc w:val="both"/>
        <w:rPr>
          <w:rFonts w:asciiTheme="majorHAnsi" w:hAnsiTheme="majorHAnsi"/>
          <w:b/>
          <w:i/>
        </w:rPr>
      </w:pPr>
      <w:r w:rsidRPr="00134EB5">
        <w:rPr>
          <w:rFonts w:asciiTheme="majorHAnsi" w:hAnsiTheme="majorHAnsi"/>
          <w:b/>
          <w:i/>
        </w:rPr>
        <w:t>Visite de terrain à Safo (Chaine de valeur Banane)</w:t>
      </w:r>
    </w:p>
    <w:p w:rsidR="00F30250" w:rsidRDefault="00F30250" w:rsidP="00134EB5">
      <w:pPr>
        <w:spacing w:before="0" w:beforeAutospacing="0" w:after="0" w:afterAutospacing="0" w:line="276" w:lineRule="auto"/>
        <w:jc w:val="both"/>
        <w:rPr>
          <w:rFonts w:asciiTheme="majorHAnsi" w:hAnsiTheme="majorHAnsi"/>
        </w:rPr>
      </w:pPr>
    </w:p>
    <w:p w:rsidR="001F4D3F" w:rsidRDefault="001F4D3F" w:rsidP="00134EB5">
      <w:pPr>
        <w:spacing w:before="0" w:beforeAutospacing="0" w:after="0" w:afterAutospacing="0" w:line="276" w:lineRule="auto"/>
        <w:jc w:val="both"/>
        <w:rPr>
          <w:rFonts w:asciiTheme="majorHAnsi" w:hAnsiTheme="majorHAnsi"/>
        </w:rPr>
      </w:pPr>
      <w:r>
        <w:rPr>
          <w:noProof/>
          <w:lang w:val="gsw-FR" w:eastAsia="gsw-FR"/>
        </w:rPr>
        <w:drawing>
          <wp:inline distT="0" distB="0" distL="0" distR="0">
            <wp:extent cx="6445360" cy="3570136"/>
            <wp:effectExtent l="19050" t="0" r="0" b="0"/>
            <wp:docPr id="6" name="Image 6" descr="C:\Users\pc\AppData\Local\Microsoft\Windows\Temporary Internet Files\Content.Word\DSC03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AppData\Local\Microsoft\Windows\Temporary Internet Files\Content.Word\DSC03478.jpg"/>
                    <pic:cNvPicPr>
                      <a:picLocks noChangeAspect="1" noChangeArrowheads="1"/>
                    </pic:cNvPicPr>
                  </pic:nvPicPr>
                  <pic:blipFill>
                    <a:blip r:embed="rId13"/>
                    <a:srcRect/>
                    <a:stretch>
                      <a:fillRect/>
                    </a:stretch>
                  </pic:blipFill>
                  <pic:spPr bwMode="auto">
                    <a:xfrm>
                      <a:off x="0" y="0"/>
                      <a:ext cx="6452399" cy="3574035"/>
                    </a:xfrm>
                    <a:prstGeom prst="rect">
                      <a:avLst/>
                    </a:prstGeom>
                    <a:noFill/>
                    <a:ln w="9525">
                      <a:noFill/>
                      <a:miter lim="800000"/>
                      <a:headEnd/>
                      <a:tailEnd/>
                    </a:ln>
                  </pic:spPr>
                </pic:pic>
              </a:graphicData>
            </a:graphic>
          </wp:inline>
        </w:drawing>
      </w:r>
    </w:p>
    <w:p w:rsidR="001F4D3F" w:rsidRPr="00134EB5" w:rsidRDefault="001F4D3F" w:rsidP="00134EB5">
      <w:pPr>
        <w:spacing w:before="0" w:beforeAutospacing="0" w:after="0" w:afterAutospacing="0" w:line="276" w:lineRule="auto"/>
        <w:jc w:val="both"/>
        <w:rPr>
          <w:rFonts w:asciiTheme="majorHAnsi" w:hAnsiTheme="majorHAnsi"/>
        </w:rPr>
      </w:pPr>
    </w:p>
    <w:p w:rsidR="00632480" w:rsidRPr="00134EB5" w:rsidRDefault="00B06C40" w:rsidP="00134EB5">
      <w:pPr>
        <w:spacing w:before="0" w:beforeAutospacing="0" w:after="0" w:afterAutospacing="0" w:line="276" w:lineRule="auto"/>
        <w:jc w:val="both"/>
        <w:rPr>
          <w:rFonts w:asciiTheme="majorHAnsi" w:hAnsiTheme="majorHAnsi"/>
        </w:rPr>
      </w:pPr>
      <w:r w:rsidRPr="00134EB5">
        <w:rPr>
          <w:rFonts w:asciiTheme="majorHAnsi" w:hAnsiTheme="majorHAnsi"/>
        </w:rPr>
        <w:lastRenderedPageBreak/>
        <w:t xml:space="preserve">La visite sur le terrain </w:t>
      </w:r>
      <w:r w:rsidR="001F395E">
        <w:rPr>
          <w:rFonts w:asciiTheme="majorHAnsi" w:hAnsiTheme="majorHAnsi"/>
        </w:rPr>
        <w:t xml:space="preserve">a été </w:t>
      </w:r>
      <w:r w:rsidRPr="00134EB5">
        <w:rPr>
          <w:rFonts w:asciiTheme="majorHAnsi" w:hAnsiTheme="majorHAnsi"/>
        </w:rPr>
        <w:t xml:space="preserve">organisée pour </w:t>
      </w:r>
      <w:r w:rsidR="001F395E">
        <w:rPr>
          <w:rFonts w:asciiTheme="majorHAnsi" w:hAnsiTheme="majorHAnsi"/>
        </w:rPr>
        <w:t xml:space="preserve">outiller </w:t>
      </w:r>
      <w:r w:rsidRPr="00134EB5">
        <w:rPr>
          <w:rFonts w:asciiTheme="majorHAnsi" w:hAnsiTheme="majorHAnsi"/>
        </w:rPr>
        <w:t xml:space="preserve">les participants </w:t>
      </w:r>
      <w:r w:rsidR="001F395E">
        <w:rPr>
          <w:rFonts w:asciiTheme="majorHAnsi" w:hAnsiTheme="majorHAnsi"/>
        </w:rPr>
        <w:t xml:space="preserve">sur le </w:t>
      </w:r>
      <w:r w:rsidRPr="00134EB5">
        <w:rPr>
          <w:rFonts w:asciiTheme="majorHAnsi" w:hAnsiTheme="majorHAnsi"/>
        </w:rPr>
        <w:t xml:space="preserve">fonctionnement des Pôles d’Entreprises Agricoles (PEA) au sein d’une chaine de valeur choisie. Les participants ont </w:t>
      </w:r>
      <w:r w:rsidR="001F395E">
        <w:rPr>
          <w:rFonts w:asciiTheme="majorHAnsi" w:hAnsiTheme="majorHAnsi"/>
        </w:rPr>
        <w:t>été répartis en trois groupes</w:t>
      </w:r>
      <w:r w:rsidRPr="00134EB5">
        <w:rPr>
          <w:rFonts w:asciiTheme="majorHAnsi" w:hAnsiTheme="majorHAnsi"/>
        </w:rPr>
        <w:t>.</w:t>
      </w:r>
      <w:r w:rsidR="001F395E">
        <w:rPr>
          <w:rFonts w:asciiTheme="majorHAnsi" w:hAnsiTheme="majorHAnsi"/>
        </w:rPr>
        <w:t xml:space="preserve"> Arrivés dans la commun</w:t>
      </w:r>
      <w:r w:rsidR="003C7C3B" w:rsidRPr="00134EB5">
        <w:rPr>
          <w:rFonts w:asciiTheme="majorHAnsi" w:hAnsiTheme="majorHAnsi"/>
        </w:rPr>
        <w:t xml:space="preserve">e de Safo </w:t>
      </w:r>
      <w:r w:rsidR="001F395E">
        <w:rPr>
          <w:rFonts w:asciiTheme="majorHAnsi" w:hAnsiTheme="majorHAnsi"/>
        </w:rPr>
        <w:t xml:space="preserve"> à </w:t>
      </w:r>
      <w:r w:rsidR="003C7C3B" w:rsidRPr="00134EB5">
        <w:rPr>
          <w:rFonts w:asciiTheme="majorHAnsi" w:hAnsiTheme="majorHAnsi"/>
        </w:rPr>
        <w:t xml:space="preserve">environ 12h 20mn. </w:t>
      </w:r>
    </w:p>
    <w:p w:rsidR="00632480" w:rsidRPr="00134EB5" w:rsidRDefault="00632480" w:rsidP="00134EB5">
      <w:pPr>
        <w:spacing w:before="0" w:beforeAutospacing="0" w:after="0" w:afterAutospacing="0" w:line="276" w:lineRule="auto"/>
        <w:jc w:val="both"/>
        <w:rPr>
          <w:rFonts w:asciiTheme="majorHAnsi" w:hAnsiTheme="majorHAnsi"/>
        </w:rPr>
      </w:pPr>
    </w:p>
    <w:p w:rsidR="00B06C40" w:rsidRPr="00134EB5" w:rsidRDefault="003C7C3B" w:rsidP="00134EB5">
      <w:pPr>
        <w:spacing w:before="0" w:beforeAutospacing="0" w:after="0" w:afterAutospacing="0" w:line="276" w:lineRule="auto"/>
        <w:jc w:val="both"/>
        <w:rPr>
          <w:rFonts w:asciiTheme="majorHAnsi" w:hAnsiTheme="majorHAnsi"/>
        </w:rPr>
      </w:pPr>
      <w:r w:rsidRPr="00134EB5">
        <w:rPr>
          <w:rFonts w:asciiTheme="majorHAnsi" w:hAnsiTheme="majorHAnsi"/>
        </w:rPr>
        <w:t xml:space="preserve">Après l’installation c’était le mot de la bienvenue du représentant des producteurs, ensuite </w:t>
      </w:r>
      <w:r w:rsidR="001565A3" w:rsidRPr="00134EB5">
        <w:rPr>
          <w:rFonts w:asciiTheme="majorHAnsi" w:hAnsiTheme="majorHAnsi"/>
        </w:rPr>
        <w:t>la présentation</w:t>
      </w:r>
      <w:r w:rsidRPr="00134EB5">
        <w:rPr>
          <w:rFonts w:asciiTheme="majorHAnsi" w:hAnsiTheme="majorHAnsi"/>
        </w:rPr>
        <w:t xml:space="preserve"> des producteurs, le mot de bienvenue du Maire de la commune. Ensuite s’en est suivie</w:t>
      </w:r>
      <w:r w:rsidR="001565A3" w:rsidRPr="00134EB5">
        <w:rPr>
          <w:rFonts w:asciiTheme="majorHAnsi" w:hAnsiTheme="majorHAnsi"/>
        </w:rPr>
        <w:t xml:space="preserve"> les interventions des uns et autres.</w:t>
      </w:r>
    </w:p>
    <w:p w:rsidR="001565A3" w:rsidRPr="00134EB5" w:rsidRDefault="001565A3" w:rsidP="00134EB5">
      <w:pPr>
        <w:spacing w:before="0" w:beforeAutospacing="0" w:after="0" w:afterAutospacing="0" w:line="276" w:lineRule="auto"/>
        <w:jc w:val="both"/>
        <w:rPr>
          <w:rFonts w:asciiTheme="majorHAnsi" w:hAnsiTheme="majorHAnsi"/>
        </w:rPr>
      </w:pPr>
      <w:r w:rsidRPr="00134EB5">
        <w:rPr>
          <w:rFonts w:asciiTheme="majorHAnsi" w:hAnsiTheme="majorHAnsi"/>
        </w:rPr>
        <w:t>-</w:t>
      </w:r>
      <w:r w:rsidRPr="00134EB5">
        <w:rPr>
          <w:rFonts w:asciiTheme="majorHAnsi" w:hAnsiTheme="majorHAnsi"/>
          <w:b/>
        </w:rPr>
        <w:t>L’intervention des producteurs de banane</w:t>
      </w:r>
      <w:r w:rsidR="001F395E">
        <w:rPr>
          <w:rFonts w:asciiTheme="majorHAnsi" w:hAnsiTheme="majorHAnsi"/>
        </w:rPr>
        <w:t xml:space="preserve"> : Il a commencé par expliquer</w:t>
      </w:r>
      <w:r w:rsidRPr="00134EB5">
        <w:rPr>
          <w:rFonts w:asciiTheme="majorHAnsi" w:hAnsiTheme="majorHAnsi"/>
        </w:rPr>
        <w:t xml:space="preserve"> la création d</w:t>
      </w:r>
      <w:r w:rsidR="00306E4A" w:rsidRPr="00134EB5">
        <w:rPr>
          <w:rFonts w:asciiTheme="majorHAnsi" w:hAnsiTheme="majorHAnsi"/>
        </w:rPr>
        <w:t xml:space="preserve">e la </w:t>
      </w:r>
      <w:r w:rsidR="005D6498" w:rsidRPr="00134EB5">
        <w:rPr>
          <w:rFonts w:asciiTheme="majorHAnsi" w:hAnsiTheme="majorHAnsi"/>
        </w:rPr>
        <w:t xml:space="preserve">coopérative </w:t>
      </w:r>
      <w:r w:rsidRPr="00134EB5">
        <w:rPr>
          <w:rFonts w:asciiTheme="majorHAnsi" w:hAnsiTheme="majorHAnsi"/>
        </w:rPr>
        <w:t>composée de 447 membres venant de 3 communes.</w:t>
      </w:r>
      <w:r w:rsidR="001F395E">
        <w:rPr>
          <w:rFonts w:asciiTheme="majorHAnsi" w:hAnsiTheme="majorHAnsi"/>
        </w:rPr>
        <w:t xml:space="preserve"> Cette dernière </w:t>
      </w:r>
      <w:r w:rsidR="007042D8" w:rsidRPr="00134EB5">
        <w:rPr>
          <w:rFonts w:asciiTheme="majorHAnsi" w:hAnsiTheme="majorHAnsi"/>
        </w:rPr>
        <w:t xml:space="preserve"> a été appuyée par IFDC</w:t>
      </w:r>
      <w:r w:rsidR="0088362A" w:rsidRPr="00134EB5">
        <w:rPr>
          <w:rFonts w:asciiTheme="majorHAnsi" w:hAnsiTheme="majorHAnsi"/>
        </w:rPr>
        <w:t xml:space="preserve"> et une ONG </w:t>
      </w:r>
      <w:r w:rsidR="005D6498" w:rsidRPr="00134EB5">
        <w:rPr>
          <w:rFonts w:asciiTheme="majorHAnsi" w:hAnsiTheme="majorHAnsi"/>
        </w:rPr>
        <w:t xml:space="preserve">de la place </w:t>
      </w:r>
      <w:r w:rsidR="0088362A" w:rsidRPr="00134EB5">
        <w:rPr>
          <w:rFonts w:asciiTheme="majorHAnsi" w:hAnsiTheme="majorHAnsi"/>
        </w:rPr>
        <w:t>dénommée CAPEMSO</w:t>
      </w:r>
      <w:r w:rsidR="005D6498" w:rsidRPr="00134EB5">
        <w:rPr>
          <w:rFonts w:asciiTheme="majorHAnsi" w:hAnsiTheme="majorHAnsi"/>
        </w:rPr>
        <w:t>. E</w:t>
      </w:r>
      <w:r w:rsidR="001F395E">
        <w:rPr>
          <w:rFonts w:asciiTheme="majorHAnsi" w:hAnsiTheme="majorHAnsi"/>
        </w:rPr>
        <w:t>voquant</w:t>
      </w:r>
      <w:r w:rsidR="007042D8" w:rsidRPr="00134EB5">
        <w:rPr>
          <w:rFonts w:asciiTheme="majorHAnsi" w:hAnsiTheme="majorHAnsi"/>
        </w:rPr>
        <w:t xml:space="preserve"> </w:t>
      </w:r>
      <w:r w:rsidR="005D6498" w:rsidRPr="00134EB5">
        <w:rPr>
          <w:rFonts w:asciiTheme="majorHAnsi" w:hAnsiTheme="majorHAnsi"/>
        </w:rPr>
        <w:t xml:space="preserve">toujours </w:t>
      </w:r>
      <w:r w:rsidR="007042D8" w:rsidRPr="00134EB5">
        <w:rPr>
          <w:rFonts w:asciiTheme="majorHAnsi" w:hAnsiTheme="majorHAnsi"/>
        </w:rPr>
        <w:t xml:space="preserve">le problème des intrants </w:t>
      </w:r>
      <w:r w:rsidR="001F395E">
        <w:rPr>
          <w:rFonts w:asciiTheme="majorHAnsi" w:hAnsiTheme="majorHAnsi"/>
        </w:rPr>
        <w:t xml:space="preserve">ce qui les </w:t>
      </w:r>
      <w:r w:rsidR="005D6498" w:rsidRPr="00134EB5">
        <w:rPr>
          <w:rFonts w:asciiTheme="majorHAnsi" w:hAnsiTheme="majorHAnsi"/>
        </w:rPr>
        <w:t xml:space="preserve">a </w:t>
      </w:r>
      <w:r w:rsidR="007042D8" w:rsidRPr="00134EB5">
        <w:rPr>
          <w:rFonts w:asciiTheme="majorHAnsi" w:hAnsiTheme="majorHAnsi"/>
        </w:rPr>
        <w:t>amener à</w:t>
      </w:r>
      <w:r w:rsidR="001F395E">
        <w:rPr>
          <w:rFonts w:asciiTheme="majorHAnsi" w:hAnsiTheme="majorHAnsi"/>
        </w:rPr>
        <w:t xml:space="preserve"> conclure  un accord de</w:t>
      </w:r>
      <w:r w:rsidR="007042D8" w:rsidRPr="00134EB5">
        <w:rPr>
          <w:rFonts w:asciiTheme="majorHAnsi" w:hAnsiTheme="majorHAnsi"/>
        </w:rPr>
        <w:t xml:space="preserve"> crédit avec la Banque Nationale de Développement Agricole (BNDA) d’un montant de deux millions (2 000 000) de francs CFA.</w:t>
      </w:r>
      <w:r w:rsidR="005D6498" w:rsidRPr="00134EB5">
        <w:rPr>
          <w:rFonts w:asciiTheme="majorHAnsi" w:hAnsiTheme="majorHAnsi"/>
        </w:rPr>
        <w:t xml:space="preserve"> </w:t>
      </w:r>
      <w:r w:rsidR="001F395E">
        <w:rPr>
          <w:rFonts w:asciiTheme="majorHAnsi" w:hAnsiTheme="majorHAnsi"/>
        </w:rPr>
        <w:t>Enfin de compte il a soulevé</w:t>
      </w:r>
      <w:r w:rsidR="00D043B9" w:rsidRPr="00134EB5">
        <w:rPr>
          <w:rFonts w:asciiTheme="majorHAnsi" w:hAnsiTheme="majorHAnsi"/>
        </w:rPr>
        <w:t xml:space="preserve"> </w:t>
      </w:r>
      <w:r w:rsidR="001F395E">
        <w:rPr>
          <w:rFonts w:asciiTheme="majorHAnsi" w:hAnsiTheme="majorHAnsi"/>
        </w:rPr>
        <w:t xml:space="preserve">le </w:t>
      </w:r>
      <w:r w:rsidR="001F395E" w:rsidRPr="00134EB5">
        <w:rPr>
          <w:rFonts w:asciiTheme="majorHAnsi" w:hAnsiTheme="majorHAnsi"/>
        </w:rPr>
        <w:t>prob</w:t>
      </w:r>
      <w:r w:rsidR="001F395E">
        <w:rPr>
          <w:rFonts w:asciiTheme="majorHAnsi" w:hAnsiTheme="majorHAnsi"/>
        </w:rPr>
        <w:t>lème lié à</w:t>
      </w:r>
      <w:r w:rsidR="00D043B9" w:rsidRPr="00134EB5">
        <w:rPr>
          <w:rFonts w:asciiTheme="majorHAnsi" w:hAnsiTheme="majorHAnsi"/>
        </w:rPr>
        <w:t xml:space="preserve"> l’acheminement vers </w:t>
      </w:r>
      <w:r w:rsidR="005D6498" w:rsidRPr="00134EB5">
        <w:rPr>
          <w:rFonts w:asciiTheme="majorHAnsi" w:hAnsiTheme="majorHAnsi"/>
        </w:rPr>
        <w:t xml:space="preserve">la </w:t>
      </w:r>
      <w:r w:rsidR="00B15F1E" w:rsidRPr="00134EB5">
        <w:rPr>
          <w:rFonts w:asciiTheme="majorHAnsi" w:hAnsiTheme="majorHAnsi"/>
        </w:rPr>
        <w:t xml:space="preserve">grande ville </w:t>
      </w:r>
      <w:r w:rsidR="0088362A" w:rsidRPr="00134EB5">
        <w:rPr>
          <w:rFonts w:asciiTheme="majorHAnsi" w:hAnsiTheme="majorHAnsi"/>
        </w:rPr>
        <w:t>(Bamako)</w:t>
      </w:r>
      <w:r w:rsidR="00D043B9" w:rsidRPr="00134EB5">
        <w:rPr>
          <w:rFonts w:asciiTheme="majorHAnsi" w:hAnsiTheme="majorHAnsi"/>
        </w:rPr>
        <w:t>.</w:t>
      </w:r>
    </w:p>
    <w:p w:rsidR="0088362A" w:rsidRPr="00134EB5" w:rsidRDefault="0088362A" w:rsidP="00134EB5">
      <w:pPr>
        <w:spacing w:before="0" w:beforeAutospacing="0" w:after="0" w:afterAutospacing="0" w:line="276" w:lineRule="auto"/>
        <w:jc w:val="both"/>
        <w:rPr>
          <w:rFonts w:asciiTheme="majorHAnsi" w:hAnsiTheme="majorHAnsi"/>
        </w:rPr>
      </w:pPr>
      <w:r w:rsidRPr="00134EB5">
        <w:rPr>
          <w:rFonts w:asciiTheme="majorHAnsi" w:hAnsiTheme="majorHAnsi"/>
        </w:rPr>
        <w:t xml:space="preserve">- </w:t>
      </w:r>
      <w:r w:rsidRPr="00134EB5">
        <w:rPr>
          <w:rFonts w:asciiTheme="majorHAnsi" w:hAnsiTheme="majorHAnsi"/>
          <w:b/>
        </w:rPr>
        <w:t>L’intervention des commerçants</w:t>
      </w:r>
      <w:r w:rsidRPr="00134EB5">
        <w:rPr>
          <w:rFonts w:asciiTheme="majorHAnsi" w:hAnsiTheme="majorHAnsi"/>
        </w:rPr>
        <w:t> : A leur niveau ils sont des frères toujours en relation, quand les producteurs produisent de la banane, ils payent en gros et revendent aux détaillants. Actuellement la demande dépasse la production et comme la demande est forte ils n’arrivent pas à vendre aux détaillants.</w:t>
      </w:r>
    </w:p>
    <w:p w:rsidR="0088362A" w:rsidRPr="00134EB5" w:rsidRDefault="0088362A" w:rsidP="00134EB5">
      <w:pPr>
        <w:spacing w:before="0" w:beforeAutospacing="0" w:after="0" w:afterAutospacing="0" w:line="276" w:lineRule="auto"/>
        <w:jc w:val="both"/>
        <w:rPr>
          <w:rFonts w:asciiTheme="majorHAnsi" w:hAnsiTheme="majorHAnsi"/>
        </w:rPr>
      </w:pPr>
      <w:r w:rsidRPr="00134EB5">
        <w:rPr>
          <w:rFonts w:asciiTheme="majorHAnsi" w:hAnsiTheme="majorHAnsi"/>
        </w:rPr>
        <w:t xml:space="preserve">- </w:t>
      </w:r>
      <w:r w:rsidRPr="00134EB5">
        <w:rPr>
          <w:rFonts w:asciiTheme="majorHAnsi" w:hAnsiTheme="majorHAnsi"/>
          <w:b/>
        </w:rPr>
        <w:t>L’intervention du conseiller municipal de la Mairie</w:t>
      </w:r>
      <w:r w:rsidRPr="00134EB5">
        <w:rPr>
          <w:rFonts w:asciiTheme="majorHAnsi" w:hAnsiTheme="majorHAnsi"/>
        </w:rPr>
        <w:t xml:space="preserve"> : </w:t>
      </w:r>
      <w:r w:rsidR="00255159" w:rsidRPr="00134EB5">
        <w:rPr>
          <w:rFonts w:asciiTheme="majorHAnsi" w:hAnsiTheme="majorHAnsi"/>
        </w:rPr>
        <w:t xml:space="preserve">Il a souligné la collaboration </w:t>
      </w:r>
      <w:r w:rsidR="000164AE">
        <w:rPr>
          <w:rFonts w:asciiTheme="majorHAnsi" w:hAnsiTheme="majorHAnsi"/>
        </w:rPr>
        <w:t>existante entre l’</w:t>
      </w:r>
      <w:r w:rsidR="00255159" w:rsidRPr="00134EB5">
        <w:rPr>
          <w:rFonts w:asciiTheme="majorHAnsi" w:hAnsiTheme="majorHAnsi"/>
        </w:rPr>
        <w:t xml:space="preserve">’ONG et la Mairie pour les producteurs suivi d’un accompagnement technique et matériels. Il a ensuite fait cas d’un problème qui est l’acheminement des produits par les villages environnants. Il fini son intervention </w:t>
      </w:r>
      <w:r w:rsidR="000164AE">
        <w:rPr>
          <w:rFonts w:asciiTheme="majorHAnsi" w:hAnsiTheme="majorHAnsi"/>
        </w:rPr>
        <w:t xml:space="preserve">pour souligner </w:t>
      </w:r>
      <w:r w:rsidR="00255159" w:rsidRPr="00134EB5">
        <w:rPr>
          <w:rFonts w:asciiTheme="majorHAnsi" w:hAnsiTheme="majorHAnsi"/>
        </w:rPr>
        <w:t xml:space="preserve">que le développement de la commune est basé </w:t>
      </w:r>
      <w:r w:rsidR="000164AE">
        <w:rPr>
          <w:rFonts w:asciiTheme="majorHAnsi" w:hAnsiTheme="majorHAnsi"/>
        </w:rPr>
        <w:t xml:space="preserve">sur </w:t>
      </w:r>
      <w:r w:rsidR="00255159" w:rsidRPr="00134EB5">
        <w:rPr>
          <w:rFonts w:asciiTheme="majorHAnsi" w:hAnsiTheme="majorHAnsi"/>
        </w:rPr>
        <w:t>l’agriculture.</w:t>
      </w:r>
      <w:r w:rsidR="00FD2E97" w:rsidRPr="00134EB5">
        <w:rPr>
          <w:rFonts w:asciiTheme="majorHAnsi" w:hAnsiTheme="majorHAnsi"/>
        </w:rPr>
        <w:t xml:space="preserve"> </w:t>
      </w:r>
      <w:r w:rsidR="000164AE">
        <w:rPr>
          <w:rFonts w:asciiTheme="majorHAnsi" w:hAnsiTheme="majorHAnsi"/>
        </w:rPr>
        <w:t>U</w:t>
      </w:r>
      <w:r w:rsidR="00FD2E97" w:rsidRPr="00134EB5">
        <w:rPr>
          <w:rFonts w:asciiTheme="majorHAnsi" w:hAnsiTheme="majorHAnsi"/>
        </w:rPr>
        <w:t xml:space="preserve">n commerçant est intervenu pour </w:t>
      </w:r>
      <w:r w:rsidR="000164AE">
        <w:rPr>
          <w:rFonts w:asciiTheme="majorHAnsi" w:hAnsiTheme="majorHAnsi"/>
        </w:rPr>
        <w:t xml:space="preserve">dire que </w:t>
      </w:r>
      <w:r w:rsidR="00FD2E97" w:rsidRPr="00134EB5">
        <w:rPr>
          <w:rFonts w:asciiTheme="majorHAnsi" w:hAnsiTheme="majorHAnsi"/>
        </w:rPr>
        <w:t xml:space="preserve">le bénéfice net qu’un producteur peut </w:t>
      </w:r>
      <w:r w:rsidR="004D41DD" w:rsidRPr="00134EB5">
        <w:rPr>
          <w:rFonts w:asciiTheme="majorHAnsi" w:hAnsiTheme="majorHAnsi"/>
        </w:rPr>
        <w:t>gagner</w:t>
      </w:r>
      <w:r w:rsidR="00FD2E97" w:rsidRPr="00134EB5">
        <w:rPr>
          <w:rFonts w:asciiTheme="majorHAnsi" w:hAnsiTheme="majorHAnsi"/>
        </w:rPr>
        <w:t xml:space="preserve"> par hectare</w:t>
      </w:r>
      <w:r w:rsidR="005D6498" w:rsidRPr="00134EB5">
        <w:rPr>
          <w:rFonts w:asciiTheme="majorHAnsi" w:hAnsiTheme="majorHAnsi"/>
        </w:rPr>
        <w:t xml:space="preserve"> et par an </w:t>
      </w:r>
      <w:r w:rsidR="00FD2E97" w:rsidRPr="00134EB5">
        <w:rPr>
          <w:rFonts w:asciiTheme="majorHAnsi" w:hAnsiTheme="majorHAnsi"/>
        </w:rPr>
        <w:t xml:space="preserve">de 2 à 3 millions </w:t>
      </w:r>
      <w:r w:rsidR="000164AE">
        <w:rPr>
          <w:rFonts w:asciiTheme="majorHAnsi" w:hAnsiTheme="majorHAnsi"/>
        </w:rPr>
        <w:t>ce qui fut la surprise de tous</w:t>
      </w:r>
      <w:r w:rsidR="00FD2E97" w:rsidRPr="00134EB5">
        <w:rPr>
          <w:rFonts w:asciiTheme="majorHAnsi" w:hAnsiTheme="majorHAnsi"/>
        </w:rPr>
        <w:t xml:space="preserve"> les participants </w:t>
      </w:r>
      <w:r w:rsidR="000164AE">
        <w:rPr>
          <w:rFonts w:asciiTheme="majorHAnsi" w:hAnsiTheme="majorHAnsi"/>
        </w:rPr>
        <w:t>en apprenant cela</w:t>
      </w:r>
      <w:r w:rsidR="00FD2E97" w:rsidRPr="00134EB5">
        <w:rPr>
          <w:rFonts w:asciiTheme="majorHAnsi" w:hAnsiTheme="majorHAnsi"/>
        </w:rPr>
        <w:t>.</w:t>
      </w:r>
    </w:p>
    <w:p w:rsidR="00632480" w:rsidRPr="00134EB5" w:rsidRDefault="00632480" w:rsidP="00134EB5">
      <w:pPr>
        <w:spacing w:before="0" w:beforeAutospacing="0" w:after="0" w:afterAutospacing="0" w:line="276" w:lineRule="auto"/>
        <w:jc w:val="both"/>
        <w:rPr>
          <w:rFonts w:asciiTheme="majorHAnsi" w:hAnsiTheme="majorHAnsi"/>
          <w:b/>
          <w:i/>
        </w:rPr>
      </w:pPr>
    </w:p>
    <w:p w:rsidR="00A8129D" w:rsidRPr="00134EB5" w:rsidRDefault="000240CB" w:rsidP="00134EB5">
      <w:pPr>
        <w:spacing w:before="0" w:beforeAutospacing="0" w:after="0" w:afterAutospacing="0" w:line="276" w:lineRule="auto"/>
        <w:jc w:val="both"/>
        <w:rPr>
          <w:rFonts w:asciiTheme="majorHAnsi" w:hAnsiTheme="majorHAnsi"/>
        </w:rPr>
      </w:pPr>
      <w:r>
        <w:rPr>
          <w:rFonts w:asciiTheme="majorHAnsi" w:hAnsiTheme="majorHAnsi"/>
          <w:b/>
          <w:i/>
        </w:rPr>
        <w:t xml:space="preserve">De retour à l’hôtel chaque groupe </w:t>
      </w:r>
      <w:r w:rsidR="00A8129D" w:rsidRPr="00134EB5">
        <w:rPr>
          <w:rFonts w:asciiTheme="majorHAnsi" w:hAnsiTheme="majorHAnsi"/>
        </w:rPr>
        <w:t>présent</w:t>
      </w:r>
      <w:r>
        <w:rPr>
          <w:rFonts w:asciiTheme="majorHAnsi" w:hAnsiTheme="majorHAnsi"/>
        </w:rPr>
        <w:t>a</w:t>
      </w:r>
      <w:r w:rsidRPr="000240CB">
        <w:rPr>
          <w:rFonts w:asciiTheme="majorHAnsi" w:hAnsiTheme="majorHAnsi"/>
        </w:rPr>
        <w:t xml:space="preserve"> </w:t>
      </w:r>
      <w:r>
        <w:rPr>
          <w:rFonts w:asciiTheme="majorHAnsi" w:hAnsiTheme="majorHAnsi"/>
        </w:rPr>
        <w:t>les</w:t>
      </w:r>
      <w:r w:rsidRPr="00134EB5">
        <w:rPr>
          <w:rFonts w:asciiTheme="majorHAnsi" w:hAnsiTheme="majorHAnsi"/>
        </w:rPr>
        <w:t xml:space="preserve"> d’expériences et leçons apprises de la visite de terrain</w:t>
      </w:r>
      <w:r w:rsidR="00A8129D" w:rsidRPr="00134EB5">
        <w:rPr>
          <w:rFonts w:asciiTheme="majorHAnsi" w:hAnsiTheme="majorHAnsi"/>
        </w:rPr>
        <w:t xml:space="preserve"> en plénière (10 mn de présentation et 10 mn de discussions) modéré par Aïssatou Nobre et Karim Sa</w:t>
      </w:r>
      <w:r w:rsidR="004D41DD" w:rsidRPr="00134EB5">
        <w:rPr>
          <w:rFonts w:asciiTheme="majorHAnsi" w:hAnsiTheme="majorHAnsi"/>
        </w:rPr>
        <w:t>nogo</w:t>
      </w:r>
      <w:r w:rsidR="00A8129D" w:rsidRPr="00134EB5">
        <w:rPr>
          <w:rFonts w:asciiTheme="majorHAnsi" w:hAnsiTheme="majorHAnsi"/>
        </w:rPr>
        <w:t>.</w:t>
      </w:r>
    </w:p>
    <w:p w:rsidR="00450B51" w:rsidRPr="00134EB5" w:rsidRDefault="00450B51" w:rsidP="00134EB5">
      <w:pPr>
        <w:spacing w:before="0" w:beforeAutospacing="0" w:after="0" w:afterAutospacing="0" w:line="276" w:lineRule="auto"/>
        <w:jc w:val="both"/>
        <w:rPr>
          <w:rFonts w:asciiTheme="majorHAnsi" w:hAnsiTheme="majorHAnsi"/>
          <w:b/>
          <w:i/>
        </w:rPr>
      </w:pPr>
    </w:p>
    <w:p w:rsidR="00A8129D" w:rsidRPr="00134EB5" w:rsidRDefault="00A3222E" w:rsidP="00134EB5">
      <w:pPr>
        <w:spacing w:before="0" w:beforeAutospacing="0" w:after="0" w:afterAutospacing="0" w:line="276" w:lineRule="auto"/>
        <w:jc w:val="both"/>
        <w:rPr>
          <w:rFonts w:asciiTheme="majorHAnsi" w:hAnsiTheme="majorHAnsi"/>
          <w:b/>
          <w:i/>
        </w:rPr>
      </w:pPr>
      <w:r w:rsidRPr="00134EB5">
        <w:rPr>
          <w:rFonts w:asciiTheme="majorHAnsi" w:hAnsiTheme="majorHAnsi"/>
          <w:b/>
          <w:i/>
        </w:rPr>
        <w:t>Fin des travaux</w:t>
      </w:r>
    </w:p>
    <w:p w:rsidR="00450B51" w:rsidRPr="00134EB5" w:rsidRDefault="00450B51" w:rsidP="00134EB5">
      <w:pPr>
        <w:spacing w:before="0" w:beforeAutospacing="0" w:after="0" w:afterAutospacing="0" w:line="276" w:lineRule="auto"/>
        <w:jc w:val="both"/>
        <w:rPr>
          <w:rFonts w:asciiTheme="majorHAnsi" w:hAnsiTheme="majorHAnsi"/>
          <w:b/>
          <w:i/>
        </w:rPr>
      </w:pPr>
    </w:p>
    <w:p w:rsidR="00A3222E" w:rsidRPr="00134EB5" w:rsidRDefault="00A3222E" w:rsidP="00134EB5">
      <w:pPr>
        <w:spacing w:before="0" w:beforeAutospacing="0" w:after="0" w:afterAutospacing="0" w:line="276" w:lineRule="auto"/>
        <w:jc w:val="both"/>
        <w:rPr>
          <w:rFonts w:asciiTheme="majorHAnsi" w:hAnsiTheme="majorHAnsi"/>
          <w:b/>
          <w:i/>
        </w:rPr>
      </w:pPr>
      <w:r w:rsidRPr="00134EB5">
        <w:rPr>
          <w:rFonts w:asciiTheme="majorHAnsi" w:hAnsiTheme="majorHAnsi"/>
          <w:b/>
          <w:i/>
        </w:rPr>
        <w:t>Jour 4 : jeudi  10 juillet 2014</w:t>
      </w:r>
    </w:p>
    <w:p w:rsidR="00450B51" w:rsidRPr="00134EB5" w:rsidRDefault="00450B51" w:rsidP="00134EB5">
      <w:pPr>
        <w:spacing w:before="0" w:beforeAutospacing="0" w:after="0" w:afterAutospacing="0" w:line="276" w:lineRule="auto"/>
        <w:jc w:val="both"/>
        <w:rPr>
          <w:rFonts w:asciiTheme="majorHAnsi" w:hAnsiTheme="majorHAnsi"/>
        </w:rPr>
      </w:pPr>
    </w:p>
    <w:p w:rsidR="00A3222E" w:rsidRPr="00134EB5" w:rsidRDefault="00A3222E" w:rsidP="00134EB5">
      <w:pPr>
        <w:spacing w:before="0" w:beforeAutospacing="0" w:after="0" w:afterAutospacing="0" w:line="276" w:lineRule="auto"/>
        <w:jc w:val="both"/>
        <w:rPr>
          <w:rFonts w:asciiTheme="majorHAnsi" w:hAnsiTheme="majorHAnsi"/>
        </w:rPr>
      </w:pPr>
      <w:r w:rsidRPr="00134EB5">
        <w:rPr>
          <w:rFonts w:asciiTheme="majorHAnsi" w:hAnsiTheme="majorHAnsi"/>
        </w:rPr>
        <w:t>Partage d’expériences du jour précédent : rappel sur la visite de terrain et leçons tirées.</w:t>
      </w:r>
    </w:p>
    <w:p w:rsidR="00A3222E" w:rsidRPr="00134EB5" w:rsidRDefault="002309CD" w:rsidP="00134EB5">
      <w:pPr>
        <w:pStyle w:val="Paragraphedeliste"/>
        <w:numPr>
          <w:ilvl w:val="0"/>
          <w:numId w:val="4"/>
        </w:numPr>
        <w:spacing w:before="0" w:beforeAutospacing="0" w:after="0" w:afterAutospacing="0" w:line="276" w:lineRule="auto"/>
        <w:jc w:val="both"/>
        <w:rPr>
          <w:rFonts w:asciiTheme="majorHAnsi" w:hAnsiTheme="majorHAnsi"/>
        </w:rPr>
      </w:pPr>
      <w:r w:rsidRPr="00134EB5">
        <w:rPr>
          <w:rFonts w:asciiTheme="majorHAnsi" w:hAnsiTheme="majorHAnsi"/>
          <w:noProof/>
        </w:rPr>
        <w:pict>
          <v:shapetype id="_x0000_t32" coordsize="21600,21600" o:spt="32" o:oned="t" path="m,l21600,21600e" filled="f">
            <v:path arrowok="t" fillok="f" o:connecttype="none"/>
            <o:lock v:ext="edit" shapetype="t"/>
          </v:shapetype>
          <v:shape id="_x0000_s1027" type="#_x0000_t32" style="position:absolute;left:0;text-align:left;margin-left:337.1pt;margin-top:10.55pt;width:12.55pt;height:.6pt;flip:y;z-index:251664384" o:connectortype="straight">
            <v:stroke endarrow="block"/>
          </v:shape>
        </w:pict>
      </w:r>
      <w:r w:rsidR="00A3222E" w:rsidRPr="00134EB5">
        <w:rPr>
          <w:rFonts w:asciiTheme="majorHAnsi" w:hAnsiTheme="majorHAnsi"/>
        </w:rPr>
        <w:t xml:space="preserve">L’organisation du Pôle d’Entreprise Agricole (PEA) </w:t>
      </w:r>
      <w:r w:rsidR="005D6498" w:rsidRPr="00134EB5">
        <w:rPr>
          <w:rFonts w:asciiTheme="majorHAnsi" w:hAnsiTheme="majorHAnsi"/>
        </w:rPr>
        <w:t xml:space="preserve">   </w:t>
      </w:r>
      <w:r w:rsidR="00A3222E" w:rsidRPr="00134EB5">
        <w:rPr>
          <w:rFonts w:asciiTheme="majorHAnsi" w:hAnsiTheme="majorHAnsi"/>
        </w:rPr>
        <w:t>leçon tirée négatif</w:t>
      </w:r>
    </w:p>
    <w:p w:rsidR="00A3222E" w:rsidRPr="00134EB5" w:rsidRDefault="002309CD" w:rsidP="00134EB5">
      <w:pPr>
        <w:pStyle w:val="Paragraphedeliste"/>
        <w:numPr>
          <w:ilvl w:val="0"/>
          <w:numId w:val="4"/>
        </w:numPr>
        <w:spacing w:before="0" w:beforeAutospacing="0" w:after="0" w:afterAutospacing="0" w:line="276" w:lineRule="auto"/>
        <w:jc w:val="both"/>
        <w:rPr>
          <w:rFonts w:asciiTheme="majorHAnsi" w:hAnsiTheme="majorHAnsi"/>
        </w:rPr>
      </w:pPr>
      <w:r w:rsidRPr="00134EB5">
        <w:rPr>
          <w:rFonts w:asciiTheme="majorHAnsi" w:hAnsiTheme="majorHAnsi"/>
          <w:noProof/>
        </w:rPr>
        <w:pict>
          <v:shape id="_x0000_s1028" type="#_x0000_t32" style="position:absolute;left:0;text-align:left;margin-left:197.3pt;margin-top:10.05pt;width:12.55pt;height:.6pt;flip:y;z-index:251665408" o:connectortype="straight">
            <v:stroke endarrow="block"/>
          </v:shape>
        </w:pict>
      </w:r>
      <w:r w:rsidR="00A3222E" w:rsidRPr="00134EB5">
        <w:rPr>
          <w:rFonts w:asciiTheme="majorHAnsi" w:hAnsiTheme="majorHAnsi"/>
        </w:rPr>
        <w:t xml:space="preserve">Renforcement de capacité </w:t>
      </w:r>
      <w:r w:rsidR="002318FB" w:rsidRPr="00134EB5">
        <w:rPr>
          <w:rFonts w:asciiTheme="majorHAnsi" w:hAnsiTheme="majorHAnsi"/>
        </w:rPr>
        <w:t xml:space="preserve">    leçon </w:t>
      </w:r>
      <w:r w:rsidR="00A3222E" w:rsidRPr="00134EB5">
        <w:rPr>
          <w:rFonts w:asciiTheme="majorHAnsi" w:hAnsiTheme="majorHAnsi"/>
        </w:rPr>
        <w:t>tirée négatif</w:t>
      </w:r>
    </w:p>
    <w:p w:rsidR="00A3222E" w:rsidRPr="00134EB5" w:rsidRDefault="002309CD" w:rsidP="00134EB5">
      <w:pPr>
        <w:pStyle w:val="Paragraphedeliste"/>
        <w:numPr>
          <w:ilvl w:val="0"/>
          <w:numId w:val="4"/>
        </w:numPr>
        <w:spacing w:before="0" w:beforeAutospacing="0" w:after="0" w:afterAutospacing="0" w:line="276" w:lineRule="auto"/>
        <w:jc w:val="both"/>
        <w:rPr>
          <w:rFonts w:asciiTheme="majorHAnsi" w:hAnsiTheme="majorHAnsi"/>
        </w:rPr>
      </w:pPr>
      <w:r w:rsidRPr="00134EB5">
        <w:rPr>
          <w:rFonts w:asciiTheme="majorHAnsi" w:hAnsiTheme="majorHAnsi"/>
          <w:noProof/>
        </w:rPr>
        <w:pict>
          <v:shape id="_x0000_s1029" type="#_x0000_t32" style="position:absolute;left:0;text-align:left;margin-left:490pt;margin-top:10.25pt;width:13.65pt;height:0;z-index:251666432" o:connectortype="straight">
            <v:stroke endarrow="block"/>
          </v:shape>
        </w:pict>
      </w:r>
      <w:r w:rsidR="00A3222E" w:rsidRPr="00134EB5">
        <w:rPr>
          <w:rFonts w:asciiTheme="majorHAnsi" w:hAnsiTheme="majorHAnsi"/>
        </w:rPr>
        <w:t>Défaillance de maillon/renforcer la confiance producteurs/commerçants leçon négatif</w:t>
      </w:r>
    </w:p>
    <w:p w:rsidR="00A3222E" w:rsidRPr="00134EB5" w:rsidRDefault="002309CD" w:rsidP="00134EB5">
      <w:pPr>
        <w:pStyle w:val="Paragraphedeliste"/>
        <w:numPr>
          <w:ilvl w:val="0"/>
          <w:numId w:val="4"/>
        </w:numPr>
        <w:spacing w:before="0" w:beforeAutospacing="0" w:after="0" w:afterAutospacing="0" w:line="276" w:lineRule="auto"/>
        <w:jc w:val="both"/>
        <w:rPr>
          <w:rFonts w:asciiTheme="majorHAnsi" w:hAnsiTheme="majorHAnsi"/>
        </w:rPr>
      </w:pPr>
      <w:r w:rsidRPr="00134EB5">
        <w:rPr>
          <w:rFonts w:asciiTheme="majorHAnsi" w:hAnsiTheme="majorHAnsi"/>
          <w:noProof/>
        </w:rPr>
        <w:pict>
          <v:shape id="_x0000_s1030" type="#_x0000_t32" style="position:absolute;left:0;text-align:left;margin-left:307.4pt;margin-top:9.15pt;width:16.55pt;height:.6pt;flip:y;z-index:251667456" o:connectortype="straight">
            <v:stroke endarrow="block"/>
          </v:shape>
        </w:pict>
      </w:r>
      <w:r w:rsidR="00A3222E" w:rsidRPr="00134EB5">
        <w:rPr>
          <w:rFonts w:asciiTheme="majorHAnsi" w:hAnsiTheme="majorHAnsi"/>
        </w:rPr>
        <w:t xml:space="preserve">Mise en relation entre les producteurs/BNDA </w:t>
      </w:r>
      <w:r w:rsidR="005D6498" w:rsidRPr="00134EB5">
        <w:rPr>
          <w:rFonts w:asciiTheme="majorHAnsi" w:hAnsiTheme="majorHAnsi"/>
        </w:rPr>
        <w:t xml:space="preserve">      </w:t>
      </w:r>
      <w:r w:rsidR="00A3222E" w:rsidRPr="00134EB5">
        <w:rPr>
          <w:rFonts w:asciiTheme="majorHAnsi" w:hAnsiTheme="majorHAnsi"/>
        </w:rPr>
        <w:t>leçons tirées positif</w:t>
      </w:r>
    </w:p>
    <w:p w:rsidR="00A3222E" w:rsidRPr="00134EB5" w:rsidRDefault="002309CD" w:rsidP="00134EB5">
      <w:pPr>
        <w:pStyle w:val="Paragraphedeliste"/>
        <w:numPr>
          <w:ilvl w:val="0"/>
          <w:numId w:val="4"/>
        </w:numPr>
        <w:spacing w:before="0" w:beforeAutospacing="0" w:after="0" w:afterAutospacing="0" w:line="276" w:lineRule="auto"/>
        <w:jc w:val="both"/>
        <w:rPr>
          <w:rFonts w:asciiTheme="majorHAnsi" w:hAnsiTheme="majorHAnsi"/>
        </w:rPr>
      </w:pPr>
      <w:r w:rsidRPr="00134EB5">
        <w:rPr>
          <w:rFonts w:asciiTheme="majorHAnsi" w:hAnsiTheme="majorHAnsi"/>
          <w:noProof/>
        </w:rPr>
        <w:pict>
          <v:shape id="_x0000_s1031" type="#_x0000_t32" style="position:absolute;left:0;text-align:left;margin-left:216.6pt;margin-top:9.35pt;width:20.8pt;height:.05pt;z-index:251668480" o:connectortype="straight">
            <v:stroke endarrow="block"/>
          </v:shape>
        </w:pict>
      </w:r>
      <w:r w:rsidR="00A3222E" w:rsidRPr="00134EB5">
        <w:rPr>
          <w:rFonts w:asciiTheme="majorHAnsi" w:hAnsiTheme="majorHAnsi"/>
        </w:rPr>
        <w:t xml:space="preserve">L’innovation des producteurs </w:t>
      </w:r>
      <w:r w:rsidR="005D6498" w:rsidRPr="00134EB5">
        <w:rPr>
          <w:rFonts w:asciiTheme="majorHAnsi" w:hAnsiTheme="majorHAnsi"/>
        </w:rPr>
        <w:t xml:space="preserve">      </w:t>
      </w:r>
      <w:r w:rsidR="00A3222E" w:rsidRPr="00134EB5">
        <w:rPr>
          <w:rFonts w:asciiTheme="majorHAnsi" w:hAnsiTheme="majorHAnsi"/>
        </w:rPr>
        <w:t>leçon tirée positif</w:t>
      </w:r>
    </w:p>
    <w:p w:rsidR="00450B51" w:rsidRPr="00134EB5" w:rsidRDefault="00450B51" w:rsidP="00134EB5">
      <w:pPr>
        <w:spacing w:before="0" w:beforeAutospacing="0" w:after="0" w:afterAutospacing="0" w:line="276" w:lineRule="auto"/>
        <w:jc w:val="both"/>
        <w:rPr>
          <w:rFonts w:asciiTheme="majorHAnsi" w:hAnsiTheme="majorHAnsi"/>
          <w:b/>
          <w:i/>
        </w:rPr>
      </w:pPr>
    </w:p>
    <w:p w:rsidR="00A3222E" w:rsidRPr="00134EB5" w:rsidRDefault="003516EC" w:rsidP="00134EB5">
      <w:pPr>
        <w:spacing w:before="0" w:beforeAutospacing="0" w:after="0" w:afterAutospacing="0" w:line="276" w:lineRule="auto"/>
        <w:jc w:val="both"/>
        <w:rPr>
          <w:rFonts w:asciiTheme="majorHAnsi" w:hAnsiTheme="majorHAnsi"/>
          <w:b/>
          <w:i/>
        </w:rPr>
      </w:pPr>
      <w:r w:rsidRPr="00134EB5">
        <w:rPr>
          <w:rFonts w:asciiTheme="majorHAnsi" w:hAnsiTheme="majorHAnsi"/>
          <w:b/>
          <w:i/>
        </w:rPr>
        <w:t>Session 5 : les thèmes transversaux (suite)</w:t>
      </w:r>
    </w:p>
    <w:p w:rsidR="00450B51" w:rsidRPr="00134EB5" w:rsidRDefault="00450B51" w:rsidP="00134EB5">
      <w:pPr>
        <w:spacing w:before="0" w:beforeAutospacing="0" w:after="0" w:afterAutospacing="0" w:line="276" w:lineRule="auto"/>
        <w:jc w:val="both"/>
        <w:rPr>
          <w:rFonts w:asciiTheme="majorHAnsi" w:hAnsiTheme="majorHAnsi"/>
          <w:b/>
          <w:i/>
        </w:rPr>
      </w:pPr>
    </w:p>
    <w:p w:rsidR="00707881" w:rsidRPr="00134EB5" w:rsidRDefault="00857748" w:rsidP="00134EB5">
      <w:pPr>
        <w:spacing w:before="0" w:beforeAutospacing="0" w:after="0" w:afterAutospacing="0" w:line="276" w:lineRule="auto"/>
        <w:jc w:val="both"/>
        <w:rPr>
          <w:rFonts w:asciiTheme="majorHAnsi" w:hAnsiTheme="majorHAnsi"/>
        </w:rPr>
      </w:pPr>
      <w:r>
        <w:rPr>
          <w:rFonts w:asciiTheme="majorHAnsi" w:hAnsiTheme="majorHAnsi"/>
        </w:rPr>
        <w:lastRenderedPageBreak/>
        <w:t>La première communication débuta</w:t>
      </w:r>
      <w:r w:rsidR="003516EC" w:rsidRPr="00134EB5">
        <w:rPr>
          <w:rFonts w:asciiTheme="majorHAnsi" w:hAnsiTheme="majorHAnsi"/>
        </w:rPr>
        <w:t xml:space="preserve"> avec Mr M</w:t>
      </w:r>
      <w:r w:rsidR="002F018F" w:rsidRPr="00134EB5">
        <w:rPr>
          <w:rFonts w:asciiTheme="majorHAnsi" w:hAnsiTheme="majorHAnsi"/>
        </w:rPr>
        <w:t>odibo Sidibé</w:t>
      </w:r>
      <w:r w:rsidR="003516EC" w:rsidRPr="00134EB5">
        <w:rPr>
          <w:rFonts w:asciiTheme="majorHAnsi" w:hAnsiTheme="majorHAnsi"/>
        </w:rPr>
        <w:t xml:space="preserve"> </w:t>
      </w:r>
      <w:r>
        <w:rPr>
          <w:rFonts w:asciiTheme="majorHAnsi" w:hAnsiTheme="majorHAnsi"/>
        </w:rPr>
        <w:t xml:space="preserve">sur le </w:t>
      </w:r>
      <w:r w:rsidR="003516EC" w:rsidRPr="00134EB5">
        <w:rPr>
          <w:rFonts w:asciiTheme="majorHAnsi" w:hAnsiTheme="majorHAnsi"/>
        </w:rPr>
        <w:t xml:space="preserve">thème </w:t>
      </w:r>
      <w:r w:rsidR="00FA288F" w:rsidRPr="00134EB5">
        <w:rPr>
          <w:rFonts w:asciiTheme="majorHAnsi" w:hAnsiTheme="majorHAnsi"/>
          <w:b/>
          <w:i/>
        </w:rPr>
        <w:t>les associations d’agro-business : rôles, défis et durabilités dans le développement de la chaine de valeur de la fibre du dah et leçons apprises par la FIMA Sarl.</w:t>
      </w:r>
    </w:p>
    <w:p w:rsidR="00F30250" w:rsidRPr="00134EB5" w:rsidRDefault="00F30250" w:rsidP="00134EB5">
      <w:pPr>
        <w:spacing w:before="0" w:beforeAutospacing="0" w:after="0" w:afterAutospacing="0" w:line="276" w:lineRule="auto"/>
        <w:jc w:val="both"/>
        <w:rPr>
          <w:rFonts w:asciiTheme="majorHAnsi" w:hAnsiTheme="majorHAnsi"/>
        </w:rPr>
      </w:pPr>
    </w:p>
    <w:p w:rsidR="00FA288F" w:rsidRPr="00134EB5" w:rsidRDefault="00FA288F" w:rsidP="00134EB5">
      <w:pPr>
        <w:spacing w:before="0" w:beforeAutospacing="0" w:after="0" w:afterAutospacing="0" w:line="276" w:lineRule="auto"/>
        <w:jc w:val="both"/>
        <w:rPr>
          <w:rFonts w:asciiTheme="majorHAnsi" w:hAnsiTheme="majorHAnsi"/>
        </w:rPr>
      </w:pPr>
      <w:r w:rsidRPr="00134EB5">
        <w:rPr>
          <w:rFonts w:asciiTheme="majorHAnsi" w:hAnsiTheme="majorHAnsi"/>
        </w:rPr>
        <w:t xml:space="preserve">Après une présentation succincte du FIMA Sarl et de la chaine de valeur de la fibre du dah, la session </w:t>
      </w:r>
      <w:r w:rsidR="00857748">
        <w:rPr>
          <w:rFonts w:asciiTheme="majorHAnsi" w:hAnsiTheme="majorHAnsi"/>
        </w:rPr>
        <w:t xml:space="preserve">s’est penchée </w:t>
      </w:r>
      <w:r w:rsidRPr="00134EB5">
        <w:rPr>
          <w:rFonts w:asciiTheme="majorHAnsi" w:hAnsiTheme="majorHAnsi"/>
        </w:rPr>
        <w:t>sur les aspects organisationnels des producteurs du dah et des liens établis entre les producteurs et la FIMA Sarl ainsi qu’avec les autres acteurs du Pôle d’Entreprise Agricole (PEA) en mettant en évidence leur pouvoir de négociation de meilleurs prix sur le marché ainsi que des facteurs d durabilité au sein de la chaine de valeur</w:t>
      </w:r>
      <w:r w:rsidR="003516EC" w:rsidRPr="00134EB5">
        <w:rPr>
          <w:rFonts w:asciiTheme="majorHAnsi" w:hAnsiTheme="majorHAnsi"/>
        </w:rPr>
        <w:t>(questions/réponses participants)</w:t>
      </w:r>
      <w:r w:rsidRPr="00134EB5">
        <w:rPr>
          <w:rFonts w:asciiTheme="majorHAnsi" w:hAnsiTheme="majorHAnsi"/>
        </w:rPr>
        <w:t>.</w:t>
      </w:r>
    </w:p>
    <w:p w:rsidR="00450B51" w:rsidRPr="00134EB5" w:rsidRDefault="00450B51" w:rsidP="00134EB5">
      <w:pPr>
        <w:spacing w:before="0" w:beforeAutospacing="0" w:after="0" w:afterAutospacing="0" w:line="276" w:lineRule="auto"/>
        <w:jc w:val="both"/>
        <w:rPr>
          <w:rFonts w:asciiTheme="majorHAnsi" w:hAnsiTheme="majorHAnsi"/>
          <w:b/>
          <w:i/>
        </w:rPr>
      </w:pPr>
    </w:p>
    <w:p w:rsidR="008E166A" w:rsidRPr="00134EB5" w:rsidRDefault="008E166A" w:rsidP="00134EB5">
      <w:pPr>
        <w:spacing w:before="0" w:beforeAutospacing="0" w:after="0" w:afterAutospacing="0" w:line="276" w:lineRule="auto"/>
        <w:jc w:val="both"/>
        <w:rPr>
          <w:rFonts w:asciiTheme="majorHAnsi" w:hAnsiTheme="majorHAnsi"/>
        </w:rPr>
      </w:pPr>
      <w:r w:rsidRPr="00134EB5">
        <w:rPr>
          <w:rFonts w:asciiTheme="majorHAnsi" w:hAnsiTheme="majorHAnsi"/>
          <w:b/>
          <w:i/>
        </w:rPr>
        <w:t>Intégration du genre dans  l’accès aux marchés</w:t>
      </w:r>
      <w:r w:rsidRPr="00134EB5">
        <w:rPr>
          <w:rFonts w:asciiTheme="majorHAnsi" w:hAnsiTheme="majorHAnsi"/>
        </w:rPr>
        <w:t xml:space="preserve"> </w:t>
      </w:r>
      <w:r w:rsidR="00857748">
        <w:rPr>
          <w:rFonts w:asciiTheme="majorHAnsi" w:hAnsiTheme="majorHAnsi"/>
        </w:rPr>
        <w:t xml:space="preserve"> fut la communication suivante </w:t>
      </w:r>
      <w:r w:rsidR="00587C9C" w:rsidRPr="00134EB5">
        <w:rPr>
          <w:rFonts w:asciiTheme="majorHAnsi" w:hAnsiTheme="majorHAnsi"/>
        </w:rPr>
        <w:t>présenté</w:t>
      </w:r>
      <w:r w:rsidR="00857748">
        <w:rPr>
          <w:rFonts w:asciiTheme="majorHAnsi" w:hAnsiTheme="majorHAnsi"/>
        </w:rPr>
        <w:t>e</w:t>
      </w:r>
      <w:r w:rsidRPr="00134EB5">
        <w:rPr>
          <w:rFonts w:asciiTheme="majorHAnsi" w:hAnsiTheme="majorHAnsi"/>
        </w:rPr>
        <w:t xml:space="preserve"> </w:t>
      </w:r>
      <w:r w:rsidR="00306E4A" w:rsidRPr="00134EB5">
        <w:rPr>
          <w:rFonts w:asciiTheme="majorHAnsi" w:hAnsiTheme="majorHAnsi"/>
        </w:rPr>
        <w:t xml:space="preserve">par </w:t>
      </w:r>
      <w:r w:rsidRPr="00134EB5">
        <w:rPr>
          <w:rFonts w:asciiTheme="majorHAnsi" w:hAnsiTheme="majorHAnsi"/>
        </w:rPr>
        <w:t>Aïssatou Nobre.</w:t>
      </w:r>
    </w:p>
    <w:p w:rsidR="00F30250" w:rsidRPr="00134EB5" w:rsidRDefault="00F30250" w:rsidP="00134EB5">
      <w:pPr>
        <w:spacing w:before="0" w:beforeAutospacing="0" w:after="0" w:afterAutospacing="0" w:line="276" w:lineRule="auto"/>
        <w:jc w:val="both"/>
        <w:rPr>
          <w:rFonts w:asciiTheme="majorHAnsi" w:hAnsiTheme="majorHAnsi"/>
        </w:rPr>
      </w:pPr>
    </w:p>
    <w:p w:rsidR="008E166A" w:rsidRPr="00134EB5" w:rsidRDefault="008E166A" w:rsidP="00134EB5">
      <w:pPr>
        <w:spacing w:before="0" w:beforeAutospacing="0" w:after="0" w:afterAutospacing="0" w:line="276" w:lineRule="auto"/>
        <w:jc w:val="both"/>
        <w:rPr>
          <w:rFonts w:asciiTheme="majorHAnsi" w:hAnsiTheme="majorHAnsi"/>
        </w:rPr>
      </w:pPr>
      <w:r w:rsidRPr="00134EB5">
        <w:rPr>
          <w:rFonts w:asciiTheme="majorHAnsi" w:hAnsiTheme="majorHAnsi"/>
        </w:rPr>
        <w:t xml:space="preserve">Longtemps abordé sous l’angle des droits humains (angle vaste, polysémique et parfois polémique), le genre gagnerait à être envisagé dans une perspective </w:t>
      </w:r>
      <w:r w:rsidR="00813D26" w:rsidRPr="00134EB5">
        <w:rPr>
          <w:rFonts w:asciiTheme="majorHAnsi" w:hAnsiTheme="majorHAnsi"/>
        </w:rPr>
        <w:t>économique, notamment dans le secteur agricole, qui occupe</w:t>
      </w:r>
      <w:r w:rsidR="003516EC" w:rsidRPr="00134EB5">
        <w:rPr>
          <w:rFonts w:asciiTheme="majorHAnsi" w:hAnsiTheme="majorHAnsi"/>
        </w:rPr>
        <w:t xml:space="preserve"> parfois plus de</w:t>
      </w:r>
      <w:r w:rsidR="006F5E08" w:rsidRPr="00134EB5">
        <w:rPr>
          <w:rFonts w:asciiTheme="majorHAnsi" w:hAnsiTheme="majorHAnsi"/>
        </w:rPr>
        <w:t xml:space="preserve"> 80% en Afrique et constitue le secteur où les inégalités économiques sont les plus observables. L’une des leçons apprises dans le développement des Pôles d’Entreprise Agricoles (PEA) est la suivante :lorsqu’elle est d’abord abordée comme une simple question de compétitivité et de gain économique, la question du genre s’avère plus attractive, disposant du coup les acteurs à atténuer les inégalités sous-jacentes à leur organisation, et les incitant à développer une vision du changement et à se donner les moyens, les méthodes et les capacités pour le réaliser. Une auto-évaluation des participants sera animée pour analyser les attitudes er comportements personnels des participants sur l’intégration du genre dans l’accès aux marchés. A partir des cas de succès sur l’intégration du genre d’un projet piloté par l’IFDC au Mali, la présentation montrera qu’il est possible d’intégrer le genre dans le développement </w:t>
      </w:r>
      <w:r w:rsidR="00361509" w:rsidRPr="00134EB5">
        <w:rPr>
          <w:rFonts w:asciiTheme="majorHAnsi" w:hAnsiTheme="majorHAnsi"/>
        </w:rPr>
        <w:t>des chaines</w:t>
      </w:r>
      <w:r w:rsidR="00857748">
        <w:rPr>
          <w:rFonts w:asciiTheme="majorHAnsi" w:hAnsiTheme="majorHAnsi"/>
        </w:rPr>
        <w:t xml:space="preserve"> de valeur. Une plage de </w:t>
      </w:r>
      <w:r w:rsidR="003E3892" w:rsidRPr="00134EB5">
        <w:rPr>
          <w:rFonts w:asciiTheme="majorHAnsi" w:hAnsiTheme="majorHAnsi"/>
        </w:rPr>
        <w:t>questions/réponses</w:t>
      </w:r>
      <w:r w:rsidR="00857748">
        <w:rPr>
          <w:rFonts w:asciiTheme="majorHAnsi" w:hAnsiTheme="majorHAnsi"/>
        </w:rPr>
        <w:t xml:space="preserve"> fut donnée aux   participants</w:t>
      </w:r>
      <w:r w:rsidR="003E3892" w:rsidRPr="00134EB5">
        <w:rPr>
          <w:rFonts w:asciiTheme="majorHAnsi" w:hAnsiTheme="majorHAnsi"/>
        </w:rPr>
        <w:t>.</w:t>
      </w:r>
    </w:p>
    <w:p w:rsidR="00450B51" w:rsidRPr="00134EB5" w:rsidRDefault="00450B51" w:rsidP="00134EB5">
      <w:pPr>
        <w:spacing w:before="0" w:beforeAutospacing="0" w:after="0" w:afterAutospacing="0" w:line="276" w:lineRule="auto"/>
        <w:jc w:val="both"/>
        <w:rPr>
          <w:rFonts w:asciiTheme="majorHAnsi" w:hAnsiTheme="majorHAnsi"/>
          <w:b/>
          <w:i/>
        </w:rPr>
      </w:pPr>
    </w:p>
    <w:p w:rsidR="003E3892" w:rsidRPr="00134EB5" w:rsidRDefault="003E3892" w:rsidP="00134EB5">
      <w:pPr>
        <w:spacing w:before="0" w:beforeAutospacing="0" w:after="0" w:afterAutospacing="0" w:line="276" w:lineRule="auto"/>
        <w:jc w:val="both"/>
        <w:rPr>
          <w:rFonts w:asciiTheme="majorHAnsi" w:hAnsiTheme="majorHAnsi"/>
        </w:rPr>
      </w:pPr>
      <w:r w:rsidRPr="00134EB5">
        <w:rPr>
          <w:rFonts w:asciiTheme="majorHAnsi" w:hAnsiTheme="majorHAnsi"/>
          <w:b/>
          <w:i/>
        </w:rPr>
        <w:t>L’agri-assurance et protection de l’investissement et le revenu des producteurs : Expérience et leçons tirées par PlaNet Guarantee dans l’initiative novatrice de l’Assurance Récolte Sahel (ARS) en Afrique de l’Ouest</w:t>
      </w:r>
      <w:r w:rsidRPr="00134EB5">
        <w:rPr>
          <w:rFonts w:asciiTheme="majorHAnsi" w:hAnsiTheme="majorHAnsi"/>
        </w:rPr>
        <w:t xml:space="preserve"> thème présenté par Diakaridia Soumahoro.</w:t>
      </w:r>
    </w:p>
    <w:p w:rsidR="00F30250" w:rsidRPr="00134EB5" w:rsidRDefault="00F30250" w:rsidP="00134EB5">
      <w:pPr>
        <w:spacing w:before="0" w:beforeAutospacing="0" w:after="0" w:afterAutospacing="0" w:line="276" w:lineRule="auto"/>
        <w:jc w:val="both"/>
        <w:rPr>
          <w:rFonts w:asciiTheme="majorHAnsi" w:hAnsiTheme="majorHAnsi"/>
        </w:rPr>
      </w:pPr>
    </w:p>
    <w:p w:rsidR="003E3892" w:rsidRPr="00134EB5" w:rsidRDefault="003E3892" w:rsidP="00134EB5">
      <w:pPr>
        <w:spacing w:before="0" w:beforeAutospacing="0" w:after="0" w:afterAutospacing="0" w:line="276" w:lineRule="auto"/>
        <w:jc w:val="both"/>
        <w:rPr>
          <w:rFonts w:asciiTheme="majorHAnsi" w:hAnsiTheme="majorHAnsi"/>
        </w:rPr>
      </w:pPr>
      <w:r w:rsidRPr="00134EB5">
        <w:rPr>
          <w:rFonts w:asciiTheme="majorHAnsi" w:hAnsiTheme="majorHAnsi"/>
        </w:rPr>
        <w:t>Après une présentation des types d’assurance agricole utilisés en Afrique de l’Ouest en comparant leurs avantages et leurs limites, la session se penchera sue les aspects novateurs, les facteurs de réussite et les leçons de l’Assurance Récolte Sahel pilotée, par PlaNet Guarantee avec l’appui de la Société Financière International (SFI) dans la région (questions/réponses participants).</w:t>
      </w:r>
    </w:p>
    <w:p w:rsidR="00450B51" w:rsidRPr="00134EB5" w:rsidRDefault="00450B51" w:rsidP="00134EB5">
      <w:pPr>
        <w:spacing w:before="0" w:beforeAutospacing="0" w:after="0" w:afterAutospacing="0" w:line="276" w:lineRule="auto"/>
        <w:jc w:val="both"/>
        <w:rPr>
          <w:rFonts w:asciiTheme="majorHAnsi" w:hAnsiTheme="majorHAnsi"/>
          <w:b/>
          <w:i/>
        </w:rPr>
      </w:pPr>
    </w:p>
    <w:p w:rsidR="003E3892" w:rsidRPr="00134EB5" w:rsidRDefault="003E3892" w:rsidP="00134EB5">
      <w:pPr>
        <w:spacing w:before="0" w:beforeAutospacing="0" w:after="0" w:afterAutospacing="0" w:line="276" w:lineRule="auto"/>
        <w:jc w:val="both"/>
        <w:rPr>
          <w:rFonts w:asciiTheme="majorHAnsi" w:hAnsiTheme="majorHAnsi"/>
        </w:rPr>
      </w:pPr>
      <w:r w:rsidRPr="00134EB5">
        <w:rPr>
          <w:rFonts w:asciiTheme="majorHAnsi" w:hAnsiTheme="majorHAnsi"/>
          <w:b/>
          <w:i/>
        </w:rPr>
        <w:t>Des mécanismes novateurs de financement de l’agriculture qui minimisent les risques dans les chaines de valeur</w:t>
      </w:r>
      <w:r w:rsidR="006F4084" w:rsidRPr="00134EB5">
        <w:rPr>
          <w:rFonts w:asciiTheme="majorHAnsi" w:hAnsiTheme="majorHAnsi"/>
          <w:b/>
          <w:i/>
        </w:rPr>
        <w:t> : expérience et leçons apprises par Te</w:t>
      </w:r>
      <w:r w:rsidR="002F018F" w:rsidRPr="00134EB5">
        <w:rPr>
          <w:rFonts w:asciiTheme="majorHAnsi" w:hAnsiTheme="majorHAnsi"/>
          <w:b/>
          <w:i/>
        </w:rPr>
        <w:t>r</w:t>
      </w:r>
      <w:r w:rsidR="006F4084" w:rsidRPr="00134EB5">
        <w:rPr>
          <w:rFonts w:asciiTheme="majorHAnsi" w:hAnsiTheme="majorHAnsi"/>
          <w:b/>
          <w:i/>
        </w:rPr>
        <w:t>rafina en Afrique</w:t>
      </w:r>
      <w:r w:rsidR="006F4084" w:rsidRPr="00134EB5">
        <w:rPr>
          <w:rFonts w:asciiTheme="majorHAnsi" w:hAnsiTheme="majorHAnsi"/>
        </w:rPr>
        <w:t xml:space="preserve"> présenter Alasane Osseni Inoussa Terr</w:t>
      </w:r>
      <w:r w:rsidR="004D41DD" w:rsidRPr="00134EB5">
        <w:rPr>
          <w:rFonts w:asciiTheme="majorHAnsi" w:hAnsiTheme="majorHAnsi"/>
        </w:rPr>
        <w:t>a</w:t>
      </w:r>
      <w:r w:rsidR="006F4084" w:rsidRPr="00134EB5">
        <w:rPr>
          <w:rFonts w:asciiTheme="majorHAnsi" w:hAnsiTheme="majorHAnsi"/>
        </w:rPr>
        <w:t>fina Microfinance</w:t>
      </w:r>
    </w:p>
    <w:p w:rsidR="00F30250" w:rsidRPr="00134EB5" w:rsidRDefault="00F30250" w:rsidP="00134EB5">
      <w:pPr>
        <w:spacing w:before="0" w:beforeAutospacing="0" w:after="0" w:afterAutospacing="0" w:line="276" w:lineRule="auto"/>
        <w:jc w:val="both"/>
        <w:rPr>
          <w:rFonts w:asciiTheme="majorHAnsi" w:hAnsiTheme="majorHAnsi"/>
        </w:rPr>
      </w:pPr>
    </w:p>
    <w:p w:rsidR="006F4084" w:rsidRPr="00134EB5" w:rsidRDefault="006F4084" w:rsidP="00134EB5">
      <w:pPr>
        <w:spacing w:before="0" w:beforeAutospacing="0" w:after="0" w:afterAutospacing="0" w:line="276" w:lineRule="auto"/>
        <w:jc w:val="both"/>
        <w:rPr>
          <w:rFonts w:asciiTheme="majorHAnsi" w:hAnsiTheme="majorHAnsi"/>
        </w:rPr>
      </w:pPr>
      <w:r w:rsidRPr="00134EB5">
        <w:rPr>
          <w:rFonts w:asciiTheme="majorHAnsi" w:hAnsiTheme="majorHAnsi"/>
        </w:rPr>
        <w:t>L’agriculture est perçue comme un secteur risqué par les institutions de financement. Pour</w:t>
      </w:r>
      <w:r w:rsidR="004D41DD" w:rsidRPr="00134EB5">
        <w:rPr>
          <w:rFonts w:asciiTheme="majorHAnsi" w:hAnsiTheme="majorHAnsi"/>
        </w:rPr>
        <w:t>tant certaines institutions de M</w:t>
      </w:r>
      <w:r w:rsidRPr="00134EB5">
        <w:rPr>
          <w:rFonts w:asciiTheme="majorHAnsi" w:hAnsiTheme="majorHAnsi"/>
        </w:rPr>
        <w:t>icrofinance comme Terrafina ont mis des mécanismes innovateurs de financement de l’agriculture centrés sur le financement de la chaine de valeur qui limite sensiblement le risque du fait que les acteurs de la chaine sont regroupés dans les pôles d’entreprise agricoles et sont liés par les intérêts mutuels. Le financement de la chaine de valeur utilise des mécanismes comme le warrantage, les contrats à terme, les crédits fournisseur ainsi que la caution solidaire qui permettent aux producteurs d’avoir accès au financement et aux institutions de financement de mitiger leurs risques. La présentation sera soutenue par des exemples de chaine de valeur financés par Terrafina. Des facteurs de réussite et des leçons tirées seront analysés et discutés (questions/réponses participants).</w:t>
      </w:r>
    </w:p>
    <w:p w:rsidR="00632480" w:rsidRPr="00134EB5" w:rsidRDefault="00632480" w:rsidP="00134EB5">
      <w:pPr>
        <w:spacing w:before="0" w:beforeAutospacing="0" w:after="0" w:afterAutospacing="0" w:line="276" w:lineRule="auto"/>
        <w:jc w:val="both"/>
        <w:rPr>
          <w:rFonts w:asciiTheme="majorHAnsi" w:hAnsiTheme="majorHAnsi"/>
          <w:b/>
          <w:i/>
        </w:rPr>
      </w:pPr>
    </w:p>
    <w:p w:rsidR="002F018F" w:rsidRPr="00134EB5" w:rsidRDefault="002F018F" w:rsidP="00134EB5">
      <w:pPr>
        <w:spacing w:before="0" w:beforeAutospacing="0" w:after="0" w:afterAutospacing="0" w:line="276" w:lineRule="auto"/>
        <w:jc w:val="both"/>
        <w:rPr>
          <w:rFonts w:asciiTheme="majorHAnsi" w:hAnsiTheme="majorHAnsi"/>
          <w:b/>
          <w:i/>
        </w:rPr>
      </w:pPr>
    </w:p>
    <w:p w:rsidR="00E11283" w:rsidRPr="00134EB5" w:rsidRDefault="00E11283" w:rsidP="00134EB5">
      <w:pPr>
        <w:spacing w:before="0" w:beforeAutospacing="0" w:after="0" w:afterAutospacing="0" w:line="276" w:lineRule="auto"/>
        <w:jc w:val="both"/>
        <w:rPr>
          <w:rFonts w:asciiTheme="majorHAnsi" w:hAnsiTheme="majorHAnsi"/>
        </w:rPr>
      </w:pPr>
      <w:r w:rsidRPr="00134EB5">
        <w:rPr>
          <w:rFonts w:asciiTheme="majorHAnsi" w:hAnsiTheme="majorHAnsi"/>
          <w:b/>
          <w:i/>
        </w:rPr>
        <w:t>L’influence des politiques agricoles sur les marchés et la participation des agriculteurs : le cas spécifique de l’harmonisation des politiques d’intégration régionale des marchés d’intrants et des produis agricoles</w:t>
      </w:r>
      <w:r w:rsidR="00857748">
        <w:rPr>
          <w:rFonts w:asciiTheme="majorHAnsi" w:hAnsiTheme="majorHAnsi"/>
          <w:b/>
          <w:i/>
        </w:rPr>
        <w:t xml:space="preserve"> présenté par </w:t>
      </w:r>
      <w:r w:rsidR="0052438A" w:rsidRPr="00134EB5">
        <w:rPr>
          <w:rFonts w:asciiTheme="majorHAnsi" w:hAnsiTheme="majorHAnsi"/>
        </w:rPr>
        <w:t>Richar</w:t>
      </w:r>
      <w:r w:rsidRPr="00134EB5">
        <w:rPr>
          <w:rFonts w:asciiTheme="majorHAnsi" w:hAnsiTheme="majorHAnsi"/>
        </w:rPr>
        <w:t>d Guisso (MASA)</w:t>
      </w:r>
    </w:p>
    <w:p w:rsidR="00632480" w:rsidRPr="00134EB5" w:rsidRDefault="00632480" w:rsidP="00134EB5">
      <w:pPr>
        <w:spacing w:before="0" w:beforeAutospacing="0" w:after="0" w:afterAutospacing="0" w:line="276" w:lineRule="auto"/>
        <w:jc w:val="both"/>
        <w:rPr>
          <w:rFonts w:asciiTheme="majorHAnsi" w:hAnsiTheme="majorHAnsi"/>
        </w:rPr>
      </w:pPr>
    </w:p>
    <w:p w:rsidR="00E11283" w:rsidRPr="00134EB5" w:rsidRDefault="00E11283" w:rsidP="00134EB5">
      <w:pPr>
        <w:spacing w:before="0" w:beforeAutospacing="0" w:after="0" w:afterAutospacing="0" w:line="276" w:lineRule="auto"/>
        <w:jc w:val="both"/>
        <w:rPr>
          <w:rFonts w:asciiTheme="majorHAnsi" w:hAnsiTheme="majorHAnsi"/>
        </w:rPr>
      </w:pPr>
      <w:r w:rsidRPr="00134EB5">
        <w:rPr>
          <w:rFonts w:asciiTheme="majorHAnsi" w:hAnsiTheme="majorHAnsi"/>
        </w:rPr>
        <w:t>En montrant par des exemples concrets que le développement des chaines de valeur agricole dépend des politiques agricoles en place et qu’il n’y a pas de développement de liens durables des agriculteurs aux marchés sans politiques agricoles favorables, la présentation a</w:t>
      </w:r>
      <w:r w:rsidR="00857748">
        <w:rPr>
          <w:rFonts w:asciiTheme="majorHAnsi" w:hAnsiTheme="majorHAnsi"/>
        </w:rPr>
        <w:t xml:space="preserve"> fait cas</w:t>
      </w:r>
      <w:r w:rsidRPr="00134EB5">
        <w:rPr>
          <w:rFonts w:asciiTheme="majorHAnsi" w:hAnsiTheme="majorHAnsi"/>
        </w:rPr>
        <w:t xml:space="preserve"> des initiatives en cours sur </w:t>
      </w:r>
      <w:r w:rsidR="00857748">
        <w:rPr>
          <w:rFonts w:asciiTheme="majorHAnsi" w:hAnsiTheme="majorHAnsi"/>
        </w:rPr>
        <w:t xml:space="preserve">l’ </w:t>
      </w:r>
      <w:r w:rsidRPr="00134EB5">
        <w:rPr>
          <w:rFonts w:asciiTheme="majorHAnsi" w:hAnsiTheme="majorHAnsi"/>
        </w:rPr>
        <w:t>intégration régionale des marchés des intrants et des produits agricoles au niveau des communautés économiques régionales en Afrique et comment les agriculteurs peuvent utiliser ou influencer la situation à leur avantage.</w:t>
      </w:r>
    </w:p>
    <w:p w:rsidR="00632480" w:rsidRPr="00134EB5" w:rsidRDefault="00632480" w:rsidP="00134EB5">
      <w:pPr>
        <w:spacing w:before="0" w:beforeAutospacing="0" w:after="0" w:afterAutospacing="0" w:line="276" w:lineRule="auto"/>
        <w:jc w:val="both"/>
        <w:rPr>
          <w:rFonts w:asciiTheme="majorHAnsi" w:hAnsiTheme="majorHAnsi"/>
          <w:b/>
          <w:i/>
        </w:rPr>
      </w:pPr>
    </w:p>
    <w:p w:rsidR="00E11283" w:rsidRPr="00134EB5" w:rsidRDefault="00E11283" w:rsidP="00134EB5">
      <w:pPr>
        <w:spacing w:before="0" w:beforeAutospacing="0" w:after="0" w:afterAutospacing="0" w:line="276" w:lineRule="auto"/>
        <w:jc w:val="both"/>
        <w:rPr>
          <w:rFonts w:asciiTheme="majorHAnsi" w:hAnsiTheme="majorHAnsi"/>
        </w:rPr>
      </w:pPr>
      <w:r w:rsidRPr="00134EB5">
        <w:rPr>
          <w:rFonts w:asciiTheme="majorHAnsi" w:hAnsiTheme="majorHAnsi"/>
          <w:b/>
          <w:i/>
        </w:rPr>
        <w:t>Influencer les politiques au niveau régional par le plaidoyer-les réformes politiques dans la pratique présent</w:t>
      </w:r>
      <w:r w:rsidR="00857748">
        <w:rPr>
          <w:rFonts w:asciiTheme="majorHAnsi" w:hAnsiTheme="majorHAnsi"/>
          <w:b/>
          <w:i/>
        </w:rPr>
        <w:t>é</w:t>
      </w:r>
      <w:r w:rsidRPr="00134EB5">
        <w:rPr>
          <w:rFonts w:asciiTheme="majorHAnsi" w:hAnsiTheme="majorHAnsi"/>
        </w:rPr>
        <w:t xml:space="preserve"> par Abolo Adodo</w:t>
      </w:r>
    </w:p>
    <w:p w:rsidR="00632480" w:rsidRPr="00134EB5" w:rsidRDefault="00632480" w:rsidP="00134EB5">
      <w:pPr>
        <w:spacing w:before="0" w:beforeAutospacing="0" w:after="0" w:afterAutospacing="0" w:line="276" w:lineRule="auto"/>
        <w:jc w:val="both"/>
        <w:rPr>
          <w:rFonts w:asciiTheme="majorHAnsi" w:hAnsiTheme="majorHAnsi"/>
        </w:rPr>
      </w:pPr>
    </w:p>
    <w:p w:rsidR="00E11283" w:rsidRPr="00134EB5" w:rsidRDefault="003F59C2" w:rsidP="00134EB5">
      <w:pPr>
        <w:spacing w:before="0" w:beforeAutospacing="0" w:after="0" w:afterAutospacing="0" w:line="276" w:lineRule="auto"/>
        <w:jc w:val="both"/>
        <w:rPr>
          <w:rFonts w:asciiTheme="majorHAnsi" w:hAnsiTheme="majorHAnsi"/>
        </w:rPr>
      </w:pPr>
      <w:r w:rsidRPr="00134EB5">
        <w:rPr>
          <w:rFonts w:asciiTheme="majorHAnsi" w:hAnsiTheme="majorHAnsi"/>
        </w:rPr>
        <w:t>Le plaidoyer est un des mécanismes de coordination par les acteurs de la chaine de valeur pour influencer les politiques afin de créer un avantage compétitif. La présentation va illustrer le fonctionnement du plaidoyer par un exemple vécu dans la réduction du coût de transport des produits agricoles au Togo. Des leçons seront tirées de cet exemple.</w:t>
      </w:r>
    </w:p>
    <w:p w:rsidR="004D41DD" w:rsidRPr="00134EB5" w:rsidRDefault="004D41DD" w:rsidP="00134EB5">
      <w:pPr>
        <w:spacing w:before="0" w:beforeAutospacing="0" w:after="0" w:afterAutospacing="0" w:line="276" w:lineRule="auto"/>
        <w:jc w:val="both"/>
        <w:rPr>
          <w:rFonts w:asciiTheme="majorHAnsi" w:hAnsiTheme="majorHAnsi"/>
          <w:b/>
          <w:i/>
        </w:rPr>
      </w:pPr>
    </w:p>
    <w:p w:rsidR="004D41DD" w:rsidRPr="00134EB5" w:rsidRDefault="004D41DD" w:rsidP="00134EB5">
      <w:pPr>
        <w:spacing w:before="0" w:beforeAutospacing="0" w:after="0" w:afterAutospacing="0" w:line="276" w:lineRule="auto"/>
        <w:jc w:val="both"/>
        <w:rPr>
          <w:rFonts w:asciiTheme="majorHAnsi" w:hAnsiTheme="majorHAnsi"/>
        </w:rPr>
      </w:pPr>
    </w:p>
    <w:p w:rsidR="003F59C2" w:rsidRPr="00134EB5" w:rsidRDefault="003F59C2" w:rsidP="00134EB5">
      <w:pPr>
        <w:spacing w:before="0" w:beforeAutospacing="0" w:after="0" w:afterAutospacing="0" w:line="276" w:lineRule="auto"/>
        <w:jc w:val="both"/>
        <w:rPr>
          <w:rFonts w:asciiTheme="majorHAnsi" w:hAnsiTheme="majorHAnsi"/>
        </w:rPr>
      </w:pPr>
      <w:r w:rsidRPr="00134EB5">
        <w:rPr>
          <w:rFonts w:asciiTheme="majorHAnsi" w:hAnsiTheme="majorHAnsi"/>
        </w:rPr>
        <w:t>Application des leçons apprises sur l’étude de cas : les thèmes transversaux (participants)</w:t>
      </w:r>
    </w:p>
    <w:p w:rsidR="00450B51" w:rsidRPr="00134EB5" w:rsidRDefault="00450B51" w:rsidP="00134EB5">
      <w:pPr>
        <w:spacing w:before="0" w:beforeAutospacing="0" w:after="0" w:afterAutospacing="0" w:line="276" w:lineRule="auto"/>
        <w:jc w:val="both"/>
        <w:rPr>
          <w:rFonts w:asciiTheme="majorHAnsi" w:hAnsiTheme="majorHAnsi"/>
          <w:b/>
          <w:i/>
        </w:rPr>
      </w:pPr>
    </w:p>
    <w:p w:rsidR="003F59C2" w:rsidRPr="00134EB5" w:rsidRDefault="003F59C2" w:rsidP="00134EB5">
      <w:pPr>
        <w:spacing w:before="0" w:beforeAutospacing="0" w:after="0" w:afterAutospacing="0" w:line="276" w:lineRule="auto"/>
        <w:jc w:val="both"/>
        <w:rPr>
          <w:rFonts w:asciiTheme="majorHAnsi" w:hAnsiTheme="majorHAnsi"/>
          <w:b/>
          <w:i/>
        </w:rPr>
      </w:pPr>
      <w:r w:rsidRPr="00134EB5">
        <w:rPr>
          <w:rFonts w:asciiTheme="majorHAnsi" w:hAnsiTheme="majorHAnsi"/>
          <w:b/>
          <w:i/>
        </w:rPr>
        <w:t>Fin des travaux</w:t>
      </w:r>
    </w:p>
    <w:p w:rsidR="00632480" w:rsidRPr="00134EB5" w:rsidRDefault="00632480" w:rsidP="00134EB5">
      <w:pPr>
        <w:spacing w:before="0" w:beforeAutospacing="0" w:after="0" w:afterAutospacing="0" w:line="276" w:lineRule="auto"/>
        <w:jc w:val="both"/>
        <w:rPr>
          <w:rFonts w:asciiTheme="majorHAnsi" w:hAnsiTheme="majorHAnsi"/>
        </w:rPr>
      </w:pPr>
    </w:p>
    <w:p w:rsidR="003F59C2" w:rsidRPr="00134EB5" w:rsidRDefault="003F59C2" w:rsidP="00134EB5">
      <w:pPr>
        <w:spacing w:before="0" w:beforeAutospacing="0" w:after="0" w:afterAutospacing="0" w:line="276" w:lineRule="auto"/>
        <w:jc w:val="both"/>
        <w:rPr>
          <w:rFonts w:asciiTheme="majorHAnsi" w:hAnsiTheme="majorHAnsi"/>
          <w:b/>
        </w:rPr>
      </w:pPr>
      <w:r w:rsidRPr="00134EB5">
        <w:rPr>
          <w:rFonts w:asciiTheme="majorHAnsi" w:hAnsiTheme="majorHAnsi"/>
          <w:b/>
        </w:rPr>
        <w:t>Jour 5 : Vendredi 11 juillet 2014</w:t>
      </w:r>
    </w:p>
    <w:p w:rsidR="00632480" w:rsidRPr="00134EB5" w:rsidRDefault="00632480" w:rsidP="00134EB5">
      <w:pPr>
        <w:spacing w:before="0" w:beforeAutospacing="0" w:after="0" w:afterAutospacing="0" w:line="276" w:lineRule="auto"/>
        <w:jc w:val="both"/>
        <w:rPr>
          <w:rFonts w:asciiTheme="majorHAnsi" w:hAnsiTheme="majorHAnsi"/>
          <w:b/>
        </w:rPr>
      </w:pPr>
    </w:p>
    <w:p w:rsidR="003F59C2" w:rsidRPr="00134EB5" w:rsidRDefault="003F59C2" w:rsidP="00134EB5">
      <w:pPr>
        <w:spacing w:before="0" w:beforeAutospacing="0" w:after="0" w:afterAutospacing="0" w:line="276" w:lineRule="auto"/>
        <w:jc w:val="both"/>
        <w:rPr>
          <w:rFonts w:asciiTheme="majorHAnsi" w:hAnsiTheme="majorHAnsi"/>
          <w:b/>
        </w:rPr>
      </w:pPr>
      <w:r w:rsidRPr="00134EB5">
        <w:rPr>
          <w:rFonts w:asciiTheme="majorHAnsi" w:hAnsiTheme="majorHAnsi"/>
          <w:b/>
        </w:rPr>
        <w:t>Session 7 : Présentation de l’étude de cas en groupe</w:t>
      </w:r>
    </w:p>
    <w:p w:rsidR="00F30250" w:rsidRPr="00134EB5" w:rsidRDefault="00F30250" w:rsidP="00134EB5">
      <w:pPr>
        <w:spacing w:before="0" w:beforeAutospacing="0" w:after="0" w:afterAutospacing="0" w:line="276" w:lineRule="auto"/>
        <w:jc w:val="both"/>
        <w:rPr>
          <w:rFonts w:asciiTheme="majorHAnsi" w:hAnsiTheme="majorHAnsi"/>
        </w:rPr>
      </w:pPr>
    </w:p>
    <w:p w:rsidR="003F59C2" w:rsidRPr="00134EB5" w:rsidRDefault="003F59C2" w:rsidP="00134EB5">
      <w:pPr>
        <w:spacing w:before="0" w:beforeAutospacing="0" w:after="0" w:afterAutospacing="0" w:line="276" w:lineRule="auto"/>
        <w:jc w:val="both"/>
        <w:rPr>
          <w:rFonts w:asciiTheme="majorHAnsi" w:hAnsiTheme="majorHAnsi"/>
        </w:rPr>
      </w:pPr>
      <w:r w:rsidRPr="00134EB5">
        <w:rPr>
          <w:rFonts w:asciiTheme="majorHAnsi" w:hAnsiTheme="majorHAnsi"/>
        </w:rPr>
        <w:t>Délibérations sur l’étude de cas en groupes modéré par Aïssatou Nobre et Karim Sanogo</w:t>
      </w:r>
      <w:r w:rsidR="002F018F" w:rsidRPr="00134EB5">
        <w:rPr>
          <w:rFonts w:asciiTheme="majorHAnsi" w:hAnsiTheme="majorHAnsi"/>
        </w:rPr>
        <w:t>.</w:t>
      </w:r>
    </w:p>
    <w:p w:rsidR="003F59C2" w:rsidRPr="00134EB5" w:rsidRDefault="003F59C2" w:rsidP="00134EB5">
      <w:pPr>
        <w:pStyle w:val="Paragraphedeliste"/>
        <w:numPr>
          <w:ilvl w:val="0"/>
          <w:numId w:val="4"/>
        </w:numPr>
        <w:spacing w:before="0" w:beforeAutospacing="0" w:after="0" w:afterAutospacing="0" w:line="276" w:lineRule="auto"/>
        <w:jc w:val="both"/>
        <w:rPr>
          <w:rFonts w:asciiTheme="majorHAnsi" w:hAnsiTheme="majorHAnsi"/>
        </w:rPr>
      </w:pPr>
      <w:r w:rsidRPr="00134EB5">
        <w:rPr>
          <w:rFonts w:asciiTheme="majorHAnsi" w:hAnsiTheme="majorHAnsi"/>
        </w:rPr>
        <w:t>Groupe 1 : Présentation de l’étude de cas</w:t>
      </w:r>
    </w:p>
    <w:p w:rsidR="003F59C2" w:rsidRPr="00134EB5" w:rsidRDefault="003F59C2" w:rsidP="00134EB5">
      <w:pPr>
        <w:pStyle w:val="Paragraphedeliste"/>
        <w:numPr>
          <w:ilvl w:val="0"/>
          <w:numId w:val="4"/>
        </w:numPr>
        <w:spacing w:before="0" w:beforeAutospacing="0" w:after="0" w:afterAutospacing="0" w:line="276" w:lineRule="auto"/>
        <w:jc w:val="both"/>
        <w:rPr>
          <w:rFonts w:asciiTheme="majorHAnsi" w:hAnsiTheme="majorHAnsi"/>
        </w:rPr>
      </w:pPr>
      <w:r w:rsidRPr="00134EB5">
        <w:rPr>
          <w:rFonts w:asciiTheme="majorHAnsi" w:hAnsiTheme="majorHAnsi"/>
        </w:rPr>
        <w:lastRenderedPageBreak/>
        <w:t>Groupe 2 : Présentation de l’étude de cas</w:t>
      </w:r>
    </w:p>
    <w:p w:rsidR="003F59C2" w:rsidRPr="00134EB5" w:rsidRDefault="003F59C2" w:rsidP="00134EB5">
      <w:pPr>
        <w:pStyle w:val="Paragraphedeliste"/>
        <w:numPr>
          <w:ilvl w:val="0"/>
          <w:numId w:val="4"/>
        </w:numPr>
        <w:spacing w:before="0" w:beforeAutospacing="0" w:after="0" w:afterAutospacing="0" w:line="276" w:lineRule="auto"/>
        <w:jc w:val="both"/>
        <w:rPr>
          <w:rFonts w:asciiTheme="majorHAnsi" w:hAnsiTheme="majorHAnsi"/>
        </w:rPr>
      </w:pPr>
      <w:r w:rsidRPr="00134EB5">
        <w:rPr>
          <w:rFonts w:asciiTheme="majorHAnsi" w:hAnsiTheme="majorHAnsi"/>
        </w:rPr>
        <w:t>Groupe 3 : Présentation de l’étude de cas</w:t>
      </w:r>
    </w:p>
    <w:p w:rsidR="00632480" w:rsidRPr="00134EB5" w:rsidRDefault="00632480" w:rsidP="00134EB5">
      <w:pPr>
        <w:spacing w:before="0" w:beforeAutospacing="0" w:after="0" w:afterAutospacing="0" w:line="276" w:lineRule="auto"/>
        <w:jc w:val="both"/>
        <w:rPr>
          <w:rFonts w:asciiTheme="majorHAnsi" w:hAnsiTheme="majorHAnsi"/>
          <w:b/>
          <w:i/>
        </w:rPr>
      </w:pPr>
    </w:p>
    <w:p w:rsidR="00EA5CD5" w:rsidRPr="00857748" w:rsidRDefault="00857748" w:rsidP="00857748">
      <w:pPr>
        <w:spacing w:before="0" w:beforeAutospacing="0" w:after="0" w:afterAutospacing="0" w:line="276" w:lineRule="auto"/>
        <w:jc w:val="both"/>
        <w:rPr>
          <w:rFonts w:asciiTheme="majorHAnsi" w:hAnsiTheme="majorHAnsi"/>
        </w:rPr>
      </w:pPr>
      <w:r>
        <w:rPr>
          <w:rFonts w:asciiTheme="majorHAnsi" w:hAnsiTheme="majorHAnsi"/>
        </w:rPr>
        <w:t xml:space="preserve">Enfin pour clore les travaux de cette imminente formation internationale organisé par l’ IFDC, le </w:t>
      </w:r>
      <w:r w:rsidR="003F59C2" w:rsidRPr="00857748">
        <w:rPr>
          <w:rFonts w:asciiTheme="majorHAnsi" w:hAnsiTheme="majorHAnsi"/>
        </w:rPr>
        <w:t xml:space="preserve">Discours de clôture officielle </w:t>
      </w:r>
      <w:r>
        <w:rPr>
          <w:rFonts w:asciiTheme="majorHAnsi" w:hAnsiTheme="majorHAnsi"/>
        </w:rPr>
        <w:t xml:space="preserve">fut donné </w:t>
      </w:r>
      <w:r w:rsidR="003F59C2" w:rsidRPr="00857748">
        <w:rPr>
          <w:rFonts w:asciiTheme="majorHAnsi" w:hAnsiTheme="majorHAnsi"/>
        </w:rPr>
        <w:t>par</w:t>
      </w:r>
      <w:r w:rsidR="00941998" w:rsidRPr="00857748">
        <w:rPr>
          <w:rFonts w:asciiTheme="majorHAnsi" w:hAnsiTheme="majorHAnsi"/>
        </w:rPr>
        <w:t> M</w:t>
      </w:r>
      <w:r w:rsidR="00293D47" w:rsidRPr="00857748">
        <w:rPr>
          <w:rFonts w:asciiTheme="majorHAnsi" w:hAnsiTheme="majorHAnsi"/>
        </w:rPr>
        <w:t xml:space="preserve">onsieur </w:t>
      </w:r>
      <w:r>
        <w:rPr>
          <w:rFonts w:asciiTheme="majorHAnsi" w:hAnsiTheme="majorHAnsi"/>
        </w:rPr>
        <w:t xml:space="preserve">Sékou Ba, </w:t>
      </w:r>
      <w:r w:rsidR="003F59C2" w:rsidRPr="00857748">
        <w:rPr>
          <w:rFonts w:asciiTheme="majorHAnsi" w:hAnsiTheme="majorHAnsi"/>
        </w:rPr>
        <w:t>ancien Ministre</w:t>
      </w:r>
      <w:r w:rsidR="00E11200" w:rsidRPr="00857748">
        <w:rPr>
          <w:rFonts w:asciiTheme="majorHAnsi" w:hAnsiTheme="majorHAnsi"/>
        </w:rPr>
        <w:t xml:space="preserve"> de l’Urbanisme, Ressources Animales actuellement Représentant Banque Islamique de Développement BID au Burkina Faso.</w:t>
      </w:r>
      <w:r>
        <w:rPr>
          <w:rFonts w:asciiTheme="majorHAnsi" w:hAnsiTheme="majorHAnsi"/>
        </w:rPr>
        <w:t xml:space="preserve"> L’équipe gagnante au concours fut proclamée ; et c’est le groupe 4 qui remporta le premier prix. La synthèse finale fut lue par le facilitateur, ainsi que l’évaluation du programme et la remise des certificats.</w:t>
      </w:r>
    </w:p>
    <w:sectPr w:rsidR="00EA5CD5" w:rsidRPr="00857748" w:rsidSect="00615E3B">
      <w:footerReference w:type="default" r:id="rId1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AAE" w:rsidRDefault="00782AAE" w:rsidP="003E1703">
      <w:pPr>
        <w:spacing w:before="0" w:after="0"/>
      </w:pPr>
      <w:r>
        <w:separator/>
      </w:r>
    </w:p>
  </w:endnote>
  <w:endnote w:type="continuationSeparator" w:id="1">
    <w:p w:rsidR="00782AAE" w:rsidRDefault="00782AAE" w:rsidP="003E170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377"/>
      <w:docPartObj>
        <w:docPartGallery w:val="Page Numbers (Bottom of Page)"/>
        <w:docPartUnique/>
      </w:docPartObj>
    </w:sdtPr>
    <w:sdtContent>
      <w:p w:rsidR="00911A77" w:rsidRDefault="00911A77">
        <w:pPr>
          <w:pStyle w:val="Pieddepage"/>
          <w:jc w:val="center"/>
        </w:pPr>
        <w:fldSimple w:instr=" PAGE   \* MERGEFORMAT ">
          <w:r w:rsidR="001F4D3F">
            <w:rPr>
              <w:noProof/>
            </w:rPr>
            <w:t>1</w:t>
          </w:r>
        </w:fldSimple>
      </w:p>
    </w:sdtContent>
  </w:sdt>
  <w:p w:rsidR="00911A77" w:rsidRDefault="00911A7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AAE" w:rsidRDefault="00782AAE" w:rsidP="003E1703">
      <w:pPr>
        <w:spacing w:before="0" w:after="0"/>
      </w:pPr>
      <w:r>
        <w:separator/>
      </w:r>
    </w:p>
  </w:footnote>
  <w:footnote w:type="continuationSeparator" w:id="1">
    <w:p w:rsidR="00782AAE" w:rsidRDefault="00782AAE" w:rsidP="003E1703">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66A63"/>
    <w:multiLevelType w:val="hybridMultilevel"/>
    <w:tmpl w:val="65EA3B44"/>
    <w:lvl w:ilvl="0" w:tplc="3BA8F06A">
      <w:start w:val="1"/>
      <w:numFmt w:val="decimal"/>
      <w:lvlText w:val="%1-"/>
      <w:lvlJc w:val="left"/>
      <w:pPr>
        <w:ind w:left="720" w:hanging="360"/>
      </w:pPr>
      <w:rPr>
        <w:rFonts w:ascii="Times New Roman" w:hAnsi="Times New Roman" w:cs="Times New Roman"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9D68E8"/>
    <w:multiLevelType w:val="hybridMultilevel"/>
    <w:tmpl w:val="26FAA1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EA36100"/>
    <w:multiLevelType w:val="hybridMultilevel"/>
    <w:tmpl w:val="BDD04656"/>
    <w:lvl w:ilvl="0" w:tplc="EEDC03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CB6224C"/>
    <w:multiLevelType w:val="hybridMultilevel"/>
    <w:tmpl w:val="E0F24A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37C7A9F"/>
    <w:multiLevelType w:val="hybridMultilevel"/>
    <w:tmpl w:val="7D406608"/>
    <w:lvl w:ilvl="0" w:tplc="6E3ED410">
      <w:start w:val="1"/>
      <w:numFmt w:val="bullet"/>
      <w:lvlText w:val=""/>
      <w:lvlJc w:val="left"/>
      <w:pPr>
        <w:tabs>
          <w:tab w:val="num" w:pos="720"/>
        </w:tabs>
        <w:ind w:left="720" w:hanging="360"/>
      </w:pPr>
      <w:rPr>
        <w:rFonts w:ascii="Wingdings" w:hAnsi="Wingdings" w:hint="default"/>
        <w:color w:val="auto"/>
        <w:u w:color="FFFFFF"/>
      </w:rPr>
    </w:lvl>
    <w:lvl w:ilvl="1" w:tplc="476A2466">
      <w:start w:val="1"/>
      <w:numFmt w:val="bullet"/>
      <w:lvlText w:val=""/>
      <w:lvlJc w:val="left"/>
      <w:pPr>
        <w:tabs>
          <w:tab w:val="num" w:pos="1440"/>
        </w:tabs>
        <w:ind w:left="1440" w:hanging="360"/>
      </w:pPr>
      <w:rPr>
        <w:rFonts w:ascii="Wingdings" w:hAnsi="Wingdings" w:hint="default"/>
      </w:rPr>
    </w:lvl>
    <w:lvl w:ilvl="2" w:tplc="CD220AEC">
      <w:start w:val="1"/>
      <w:numFmt w:val="bullet"/>
      <w:lvlText w:val=""/>
      <w:lvlJc w:val="left"/>
      <w:pPr>
        <w:tabs>
          <w:tab w:val="num" w:pos="2160"/>
        </w:tabs>
        <w:ind w:left="2160" w:hanging="360"/>
      </w:pPr>
      <w:rPr>
        <w:rFonts w:ascii="Wingdings" w:hAnsi="Wingdings" w:hint="default"/>
      </w:rPr>
    </w:lvl>
    <w:lvl w:ilvl="3" w:tplc="515CD01A">
      <w:start w:val="1"/>
      <w:numFmt w:val="bullet"/>
      <w:lvlText w:val=""/>
      <w:lvlJc w:val="left"/>
      <w:pPr>
        <w:tabs>
          <w:tab w:val="num" w:pos="2880"/>
        </w:tabs>
        <w:ind w:left="2880" w:hanging="360"/>
      </w:pPr>
      <w:rPr>
        <w:rFonts w:ascii="Wingdings" w:hAnsi="Wingdings" w:hint="default"/>
      </w:rPr>
    </w:lvl>
    <w:lvl w:ilvl="4" w:tplc="1086455C">
      <w:start w:val="1"/>
      <w:numFmt w:val="bullet"/>
      <w:lvlText w:val=""/>
      <w:lvlJc w:val="left"/>
      <w:pPr>
        <w:tabs>
          <w:tab w:val="num" w:pos="3600"/>
        </w:tabs>
        <w:ind w:left="3600" w:hanging="360"/>
      </w:pPr>
      <w:rPr>
        <w:rFonts w:ascii="Wingdings" w:hAnsi="Wingdings" w:hint="default"/>
      </w:rPr>
    </w:lvl>
    <w:lvl w:ilvl="5" w:tplc="39FE2228">
      <w:start w:val="1"/>
      <w:numFmt w:val="bullet"/>
      <w:lvlText w:val=""/>
      <w:lvlJc w:val="left"/>
      <w:pPr>
        <w:tabs>
          <w:tab w:val="num" w:pos="4320"/>
        </w:tabs>
        <w:ind w:left="4320" w:hanging="360"/>
      </w:pPr>
      <w:rPr>
        <w:rFonts w:ascii="Wingdings" w:hAnsi="Wingdings" w:hint="default"/>
      </w:rPr>
    </w:lvl>
    <w:lvl w:ilvl="6" w:tplc="A4480A06">
      <w:start w:val="1"/>
      <w:numFmt w:val="bullet"/>
      <w:lvlText w:val=""/>
      <w:lvlJc w:val="left"/>
      <w:pPr>
        <w:tabs>
          <w:tab w:val="num" w:pos="5040"/>
        </w:tabs>
        <w:ind w:left="5040" w:hanging="360"/>
      </w:pPr>
      <w:rPr>
        <w:rFonts w:ascii="Wingdings" w:hAnsi="Wingdings" w:hint="default"/>
      </w:rPr>
    </w:lvl>
    <w:lvl w:ilvl="7" w:tplc="C6620F52">
      <w:start w:val="1"/>
      <w:numFmt w:val="bullet"/>
      <w:lvlText w:val=""/>
      <w:lvlJc w:val="left"/>
      <w:pPr>
        <w:tabs>
          <w:tab w:val="num" w:pos="5760"/>
        </w:tabs>
        <w:ind w:left="5760" w:hanging="360"/>
      </w:pPr>
      <w:rPr>
        <w:rFonts w:ascii="Wingdings" w:hAnsi="Wingdings" w:hint="default"/>
      </w:rPr>
    </w:lvl>
    <w:lvl w:ilvl="8" w:tplc="42A4E9EC">
      <w:start w:val="1"/>
      <w:numFmt w:val="bullet"/>
      <w:lvlText w:val=""/>
      <w:lvlJc w:val="left"/>
      <w:pPr>
        <w:tabs>
          <w:tab w:val="num" w:pos="6480"/>
        </w:tabs>
        <w:ind w:left="6480" w:hanging="360"/>
      </w:pPr>
      <w:rPr>
        <w:rFonts w:ascii="Wingdings" w:hAnsi="Wingdings" w:hint="default"/>
      </w:rPr>
    </w:lvl>
  </w:abstractNum>
  <w:abstractNum w:abstractNumId="5">
    <w:nsid w:val="59321AE5"/>
    <w:multiLevelType w:val="hybridMultilevel"/>
    <w:tmpl w:val="29E0CF26"/>
    <w:lvl w:ilvl="0" w:tplc="6DC0DA6C">
      <w:start w:val="1"/>
      <w:numFmt w:val="bullet"/>
      <w:lvlText w:val=""/>
      <w:lvlJc w:val="left"/>
      <w:pPr>
        <w:tabs>
          <w:tab w:val="num" w:pos="1080"/>
        </w:tabs>
        <w:ind w:left="1080" w:hanging="360"/>
      </w:pPr>
      <w:rPr>
        <w:rFonts w:ascii="Wingdings" w:hAnsi="Wingdings"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59AB3AF3"/>
    <w:multiLevelType w:val="hybridMultilevel"/>
    <w:tmpl w:val="44D2A208"/>
    <w:lvl w:ilvl="0" w:tplc="0484000F">
      <w:start w:val="3"/>
      <w:numFmt w:val="decimal"/>
      <w:lvlText w:val="%1."/>
      <w:lvlJc w:val="left"/>
      <w:pPr>
        <w:ind w:left="720" w:hanging="360"/>
      </w:pPr>
      <w:rPr>
        <w:rFonts w:hint="default"/>
      </w:rPr>
    </w:lvl>
    <w:lvl w:ilvl="1" w:tplc="04840019" w:tentative="1">
      <w:start w:val="1"/>
      <w:numFmt w:val="lowerLetter"/>
      <w:lvlText w:val="%2."/>
      <w:lvlJc w:val="left"/>
      <w:pPr>
        <w:ind w:left="1440" w:hanging="360"/>
      </w:pPr>
    </w:lvl>
    <w:lvl w:ilvl="2" w:tplc="0484001B" w:tentative="1">
      <w:start w:val="1"/>
      <w:numFmt w:val="lowerRoman"/>
      <w:lvlText w:val="%3."/>
      <w:lvlJc w:val="right"/>
      <w:pPr>
        <w:ind w:left="2160" w:hanging="180"/>
      </w:pPr>
    </w:lvl>
    <w:lvl w:ilvl="3" w:tplc="0484000F" w:tentative="1">
      <w:start w:val="1"/>
      <w:numFmt w:val="decimal"/>
      <w:lvlText w:val="%4."/>
      <w:lvlJc w:val="left"/>
      <w:pPr>
        <w:ind w:left="2880" w:hanging="360"/>
      </w:pPr>
    </w:lvl>
    <w:lvl w:ilvl="4" w:tplc="04840019" w:tentative="1">
      <w:start w:val="1"/>
      <w:numFmt w:val="lowerLetter"/>
      <w:lvlText w:val="%5."/>
      <w:lvlJc w:val="left"/>
      <w:pPr>
        <w:ind w:left="3600" w:hanging="360"/>
      </w:pPr>
    </w:lvl>
    <w:lvl w:ilvl="5" w:tplc="0484001B" w:tentative="1">
      <w:start w:val="1"/>
      <w:numFmt w:val="lowerRoman"/>
      <w:lvlText w:val="%6."/>
      <w:lvlJc w:val="right"/>
      <w:pPr>
        <w:ind w:left="4320" w:hanging="180"/>
      </w:pPr>
    </w:lvl>
    <w:lvl w:ilvl="6" w:tplc="0484000F" w:tentative="1">
      <w:start w:val="1"/>
      <w:numFmt w:val="decimal"/>
      <w:lvlText w:val="%7."/>
      <w:lvlJc w:val="left"/>
      <w:pPr>
        <w:ind w:left="5040" w:hanging="360"/>
      </w:pPr>
    </w:lvl>
    <w:lvl w:ilvl="7" w:tplc="04840019" w:tentative="1">
      <w:start w:val="1"/>
      <w:numFmt w:val="lowerLetter"/>
      <w:lvlText w:val="%8."/>
      <w:lvlJc w:val="left"/>
      <w:pPr>
        <w:ind w:left="5760" w:hanging="360"/>
      </w:pPr>
    </w:lvl>
    <w:lvl w:ilvl="8" w:tplc="0484001B" w:tentative="1">
      <w:start w:val="1"/>
      <w:numFmt w:val="lowerRoman"/>
      <w:lvlText w:val="%9."/>
      <w:lvlJc w:val="right"/>
      <w:pPr>
        <w:ind w:left="6480" w:hanging="180"/>
      </w:pPr>
    </w:lvl>
  </w:abstractNum>
  <w:abstractNum w:abstractNumId="7">
    <w:nsid w:val="77CB7FBE"/>
    <w:multiLevelType w:val="hybridMultilevel"/>
    <w:tmpl w:val="F43435DE"/>
    <w:lvl w:ilvl="0" w:tplc="390607C2">
      <w:start w:val="1"/>
      <w:numFmt w:val="upperRoman"/>
      <w:lvlText w:val="%1."/>
      <w:lvlJc w:val="left"/>
      <w:pPr>
        <w:ind w:left="1080" w:hanging="720"/>
      </w:pPr>
      <w:rPr>
        <w:rFonts w:hint="default"/>
      </w:rPr>
    </w:lvl>
    <w:lvl w:ilvl="1" w:tplc="04840019" w:tentative="1">
      <w:start w:val="1"/>
      <w:numFmt w:val="lowerLetter"/>
      <w:lvlText w:val="%2."/>
      <w:lvlJc w:val="left"/>
      <w:pPr>
        <w:ind w:left="1440" w:hanging="360"/>
      </w:pPr>
    </w:lvl>
    <w:lvl w:ilvl="2" w:tplc="0484001B" w:tentative="1">
      <w:start w:val="1"/>
      <w:numFmt w:val="lowerRoman"/>
      <w:lvlText w:val="%3."/>
      <w:lvlJc w:val="right"/>
      <w:pPr>
        <w:ind w:left="2160" w:hanging="180"/>
      </w:pPr>
    </w:lvl>
    <w:lvl w:ilvl="3" w:tplc="0484000F" w:tentative="1">
      <w:start w:val="1"/>
      <w:numFmt w:val="decimal"/>
      <w:lvlText w:val="%4."/>
      <w:lvlJc w:val="left"/>
      <w:pPr>
        <w:ind w:left="2880" w:hanging="360"/>
      </w:pPr>
    </w:lvl>
    <w:lvl w:ilvl="4" w:tplc="04840019" w:tentative="1">
      <w:start w:val="1"/>
      <w:numFmt w:val="lowerLetter"/>
      <w:lvlText w:val="%5."/>
      <w:lvlJc w:val="left"/>
      <w:pPr>
        <w:ind w:left="3600" w:hanging="360"/>
      </w:pPr>
    </w:lvl>
    <w:lvl w:ilvl="5" w:tplc="0484001B" w:tentative="1">
      <w:start w:val="1"/>
      <w:numFmt w:val="lowerRoman"/>
      <w:lvlText w:val="%6."/>
      <w:lvlJc w:val="right"/>
      <w:pPr>
        <w:ind w:left="4320" w:hanging="180"/>
      </w:pPr>
    </w:lvl>
    <w:lvl w:ilvl="6" w:tplc="0484000F" w:tentative="1">
      <w:start w:val="1"/>
      <w:numFmt w:val="decimal"/>
      <w:lvlText w:val="%7."/>
      <w:lvlJc w:val="left"/>
      <w:pPr>
        <w:ind w:left="5040" w:hanging="360"/>
      </w:pPr>
    </w:lvl>
    <w:lvl w:ilvl="7" w:tplc="04840019" w:tentative="1">
      <w:start w:val="1"/>
      <w:numFmt w:val="lowerLetter"/>
      <w:lvlText w:val="%8."/>
      <w:lvlJc w:val="left"/>
      <w:pPr>
        <w:ind w:left="5760" w:hanging="360"/>
      </w:pPr>
    </w:lvl>
    <w:lvl w:ilvl="8" w:tplc="0484001B" w:tentative="1">
      <w:start w:val="1"/>
      <w:numFmt w:val="lowerRoman"/>
      <w:lvlText w:val="%9."/>
      <w:lvlJc w:val="right"/>
      <w:pPr>
        <w:ind w:left="6480" w:hanging="180"/>
      </w:pPr>
    </w:lvl>
  </w:abstractNum>
  <w:abstractNum w:abstractNumId="8">
    <w:nsid w:val="78AE78B8"/>
    <w:multiLevelType w:val="hybridMultilevel"/>
    <w:tmpl w:val="B524982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E0A2C0B"/>
    <w:multiLevelType w:val="hybridMultilevel"/>
    <w:tmpl w:val="A5240A5C"/>
    <w:lvl w:ilvl="0" w:tplc="44AAA34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9"/>
  </w:num>
  <w:num w:numId="5">
    <w:abstractNumId w:val="7"/>
  </w:num>
  <w:num w:numId="6">
    <w:abstractNumId w:val="4"/>
  </w:num>
  <w:num w:numId="7">
    <w:abstractNumId w:val="0"/>
  </w:num>
  <w:num w:numId="8">
    <w:abstractNumId w:val="8"/>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40D92"/>
    <w:rsid w:val="000164AE"/>
    <w:rsid w:val="000240CB"/>
    <w:rsid w:val="00025D4C"/>
    <w:rsid w:val="00040929"/>
    <w:rsid w:val="00070268"/>
    <w:rsid w:val="0007083A"/>
    <w:rsid w:val="00074174"/>
    <w:rsid w:val="000E0F32"/>
    <w:rsid w:val="000E650B"/>
    <w:rsid w:val="00101F4C"/>
    <w:rsid w:val="00107563"/>
    <w:rsid w:val="00134EB5"/>
    <w:rsid w:val="00152D35"/>
    <w:rsid w:val="00153C4A"/>
    <w:rsid w:val="001565A3"/>
    <w:rsid w:val="001607BB"/>
    <w:rsid w:val="00195769"/>
    <w:rsid w:val="001B7060"/>
    <w:rsid w:val="001E04DB"/>
    <w:rsid w:val="001F395E"/>
    <w:rsid w:val="001F4D3F"/>
    <w:rsid w:val="00213A27"/>
    <w:rsid w:val="002309CD"/>
    <w:rsid w:val="002318FB"/>
    <w:rsid w:val="0025149B"/>
    <w:rsid w:val="00254FCC"/>
    <w:rsid w:val="00255159"/>
    <w:rsid w:val="00293D47"/>
    <w:rsid w:val="00295CCB"/>
    <w:rsid w:val="002A4CF1"/>
    <w:rsid w:val="002C7083"/>
    <w:rsid w:val="002D2697"/>
    <w:rsid w:val="002E46E4"/>
    <w:rsid w:val="002F018F"/>
    <w:rsid w:val="00300871"/>
    <w:rsid w:val="003043DE"/>
    <w:rsid w:val="003053ED"/>
    <w:rsid w:val="00306E4A"/>
    <w:rsid w:val="003516EC"/>
    <w:rsid w:val="00361509"/>
    <w:rsid w:val="003A29C5"/>
    <w:rsid w:val="003C7C3B"/>
    <w:rsid w:val="003E1703"/>
    <w:rsid w:val="003E3892"/>
    <w:rsid w:val="003F59C2"/>
    <w:rsid w:val="004215B5"/>
    <w:rsid w:val="00450B51"/>
    <w:rsid w:val="00474E39"/>
    <w:rsid w:val="00484CE2"/>
    <w:rsid w:val="004D2491"/>
    <w:rsid w:val="004D41DD"/>
    <w:rsid w:val="004E2116"/>
    <w:rsid w:val="0052438A"/>
    <w:rsid w:val="00553916"/>
    <w:rsid w:val="00587C9C"/>
    <w:rsid w:val="005B48B8"/>
    <w:rsid w:val="005C2D4C"/>
    <w:rsid w:val="005D6498"/>
    <w:rsid w:val="005E471B"/>
    <w:rsid w:val="005F2D5C"/>
    <w:rsid w:val="005F3FE6"/>
    <w:rsid w:val="00615E3B"/>
    <w:rsid w:val="00616E9F"/>
    <w:rsid w:val="00632480"/>
    <w:rsid w:val="0064711F"/>
    <w:rsid w:val="00650E0E"/>
    <w:rsid w:val="00692541"/>
    <w:rsid w:val="006F1BE1"/>
    <w:rsid w:val="006F4084"/>
    <w:rsid w:val="006F5E08"/>
    <w:rsid w:val="007042D8"/>
    <w:rsid w:val="00706424"/>
    <w:rsid w:val="00707881"/>
    <w:rsid w:val="00716468"/>
    <w:rsid w:val="00716ED4"/>
    <w:rsid w:val="00782AAE"/>
    <w:rsid w:val="00793FD6"/>
    <w:rsid w:val="007A2A22"/>
    <w:rsid w:val="007A6968"/>
    <w:rsid w:val="007D6FC3"/>
    <w:rsid w:val="007F3FE3"/>
    <w:rsid w:val="00813D26"/>
    <w:rsid w:val="00841CCA"/>
    <w:rsid w:val="00857748"/>
    <w:rsid w:val="0086706E"/>
    <w:rsid w:val="0088362A"/>
    <w:rsid w:val="008B26EC"/>
    <w:rsid w:val="008E166A"/>
    <w:rsid w:val="008F102C"/>
    <w:rsid w:val="00911A77"/>
    <w:rsid w:val="00941998"/>
    <w:rsid w:val="00976B0A"/>
    <w:rsid w:val="00986D82"/>
    <w:rsid w:val="009909FF"/>
    <w:rsid w:val="009A670F"/>
    <w:rsid w:val="009D0CB7"/>
    <w:rsid w:val="009F0A13"/>
    <w:rsid w:val="00A126A2"/>
    <w:rsid w:val="00A3222E"/>
    <w:rsid w:val="00A61CA6"/>
    <w:rsid w:val="00A8129D"/>
    <w:rsid w:val="00AB623B"/>
    <w:rsid w:val="00AD6401"/>
    <w:rsid w:val="00B06C40"/>
    <w:rsid w:val="00B111AA"/>
    <w:rsid w:val="00B13938"/>
    <w:rsid w:val="00B15F1E"/>
    <w:rsid w:val="00B35194"/>
    <w:rsid w:val="00B36A26"/>
    <w:rsid w:val="00B45959"/>
    <w:rsid w:val="00B7407A"/>
    <w:rsid w:val="00BA2191"/>
    <w:rsid w:val="00BA6D23"/>
    <w:rsid w:val="00BF1E26"/>
    <w:rsid w:val="00C3040A"/>
    <w:rsid w:val="00C5012C"/>
    <w:rsid w:val="00C53FDF"/>
    <w:rsid w:val="00CA2A4F"/>
    <w:rsid w:val="00CB4602"/>
    <w:rsid w:val="00CB4D2E"/>
    <w:rsid w:val="00CB7E78"/>
    <w:rsid w:val="00D043B9"/>
    <w:rsid w:val="00D20D4C"/>
    <w:rsid w:val="00D23DCD"/>
    <w:rsid w:val="00D40D92"/>
    <w:rsid w:val="00D5540F"/>
    <w:rsid w:val="00D569F7"/>
    <w:rsid w:val="00D63A49"/>
    <w:rsid w:val="00D7182C"/>
    <w:rsid w:val="00DA6044"/>
    <w:rsid w:val="00DB6E78"/>
    <w:rsid w:val="00DE3227"/>
    <w:rsid w:val="00E11200"/>
    <w:rsid w:val="00E11283"/>
    <w:rsid w:val="00E51CFE"/>
    <w:rsid w:val="00EA5CD5"/>
    <w:rsid w:val="00EB5FEE"/>
    <w:rsid w:val="00EF315A"/>
    <w:rsid w:val="00F050FF"/>
    <w:rsid w:val="00F17AA6"/>
    <w:rsid w:val="00F24738"/>
    <w:rsid w:val="00F30250"/>
    <w:rsid w:val="00FA1AAE"/>
    <w:rsid w:val="00FA288F"/>
    <w:rsid w:val="00FD2E97"/>
    <w:rsid w:val="00FF09DB"/>
  </w:rsids>
  <m:mathPr>
    <m:mathFont m:val="Cambria Math"/>
    <m:brkBin m:val="before"/>
    <m:brkBinSub m:val="--"/>
    <m:smallFrac m:val="off"/>
    <m:dispDef/>
    <m:lMargin m:val="0"/>
    <m:rMargin m:val="0"/>
    <m:defJc m:val="centerGroup"/>
    <m:wrapIndent m:val="1440"/>
    <m:intLim m:val="subSup"/>
    <m:naryLim m:val="undOvr"/>
  </m:mathPr>
  <w:themeFontLang w:val="gsw-F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rules v:ext="edit">
        <o:r id="V:Rule6" type="connector" idref="#_x0000_s1028"/>
        <o:r id="V:Rule7" type="connector" idref="#_x0000_s1027"/>
        <o:r id="V:Rule8" type="connector" idref="#_x0000_s1029"/>
        <o:r id="V:Rule9"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D92"/>
    <w:pPr>
      <w:spacing w:before="100" w:beforeAutospacing="1" w:after="100" w:afterAutospacing="1" w:line="240" w:lineRule="auto"/>
    </w:pPr>
    <w:rPr>
      <w:rFonts w:ascii="Times New Roman" w:eastAsia="Calibri" w:hAnsi="Times New Roman" w:cs="Times New Roman"/>
      <w:sz w:val="24"/>
      <w:szCs w:val="24"/>
      <w:lang w:eastAsia="fr-FR"/>
    </w:rPr>
  </w:style>
  <w:style w:type="paragraph" w:styleId="Titre1">
    <w:name w:val="heading 1"/>
    <w:basedOn w:val="Normal"/>
    <w:next w:val="Normal"/>
    <w:link w:val="Titre1Car"/>
    <w:uiPriority w:val="9"/>
    <w:qFormat/>
    <w:rsid w:val="00134EB5"/>
    <w:pPr>
      <w:keepNext/>
      <w:keepLines/>
      <w:spacing w:before="480" w:beforeAutospacing="0" w:after="0" w:afterAutospacing="0" w:line="276" w:lineRule="auto"/>
      <w:outlineLvl w:val="0"/>
    </w:pPr>
    <w:rPr>
      <w:rFonts w:ascii="Cambria" w:eastAsia="Times New Roman" w:hAnsi="Cambria"/>
      <w:b/>
      <w:bCs/>
      <w:color w:val="365F91"/>
      <w:sz w:val="28"/>
      <w:szCs w:val="28"/>
      <w:lang w:eastAsia="en-US"/>
    </w:rPr>
  </w:style>
  <w:style w:type="paragraph" w:styleId="Titre2">
    <w:name w:val="heading 2"/>
    <w:basedOn w:val="Normal"/>
    <w:next w:val="Normal"/>
    <w:link w:val="Titre2Car"/>
    <w:qFormat/>
    <w:rsid w:val="00134EB5"/>
    <w:pPr>
      <w:keepNext/>
      <w:spacing w:before="0" w:beforeAutospacing="0" w:after="0" w:afterAutospacing="0" w:line="276" w:lineRule="auto"/>
      <w:outlineLvl w:val="1"/>
    </w:pPr>
    <w:rPr>
      <w:rFonts w:eastAsia="Times New Roman"/>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1CCA"/>
    <w:pPr>
      <w:ind w:left="720"/>
      <w:contextualSpacing/>
    </w:pPr>
  </w:style>
  <w:style w:type="paragraph" w:styleId="Titre">
    <w:name w:val="Title"/>
    <w:basedOn w:val="Normal"/>
    <w:next w:val="Normal"/>
    <w:link w:val="TitreCar"/>
    <w:uiPriority w:val="10"/>
    <w:qFormat/>
    <w:rsid w:val="00616E9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16E9F"/>
    <w:rPr>
      <w:rFonts w:asciiTheme="majorHAnsi" w:eastAsiaTheme="majorEastAsia" w:hAnsiTheme="majorHAnsi" w:cstheme="majorBidi"/>
      <w:color w:val="17365D" w:themeColor="text2" w:themeShade="BF"/>
      <w:spacing w:val="5"/>
      <w:kern w:val="28"/>
      <w:sz w:val="52"/>
      <w:szCs w:val="52"/>
      <w:lang w:eastAsia="fr-FR"/>
    </w:rPr>
  </w:style>
  <w:style w:type="paragraph" w:styleId="En-tte">
    <w:name w:val="header"/>
    <w:basedOn w:val="Normal"/>
    <w:link w:val="En-tteCar"/>
    <w:uiPriority w:val="99"/>
    <w:unhideWhenUsed/>
    <w:rsid w:val="003E1703"/>
    <w:pPr>
      <w:tabs>
        <w:tab w:val="center" w:pos="4536"/>
        <w:tab w:val="right" w:pos="9072"/>
      </w:tabs>
      <w:spacing w:before="0" w:after="0"/>
    </w:pPr>
  </w:style>
  <w:style w:type="character" w:customStyle="1" w:styleId="En-tteCar">
    <w:name w:val="En-tête Car"/>
    <w:basedOn w:val="Policepardfaut"/>
    <w:link w:val="En-tte"/>
    <w:uiPriority w:val="99"/>
    <w:rsid w:val="003E1703"/>
    <w:rPr>
      <w:rFonts w:ascii="Times New Roman" w:eastAsia="Calibri" w:hAnsi="Times New Roman" w:cs="Times New Roman"/>
      <w:sz w:val="24"/>
      <w:szCs w:val="24"/>
      <w:lang w:eastAsia="fr-FR"/>
    </w:rPr>
  </w:style>
  <w:style w:type="paragraph" w:styleId="Pieddepage">
    <w:name w:val="footer"/>
    <w:basedOn w:val="Normal"/>
    <w:link w:val="PieddepageCar"/>
    <w:uiPriority w:val="99"/>
    <w:unhideWhenUsed/>
    <w:rsid w:val="003E1703"/>
    <w:pPr>
      <w:tabs>
        <w:tab w:val="center" w:pos="4536"/>
        <w:tab w:val="right" w:pos="9072"/>
      </w:tabs>
      <w:spacing w:before="0" w:after="0"/>
    </w:pPr>
  </w:style>
  <w:style w:type="character" w:customStyle="1" w:styleId="PieddepageCar">
    <w:name w:val="Pied de page Car"/>
    <w:basedOn w:val="Policepardfaut"/>
    <w:link w:val="Pieddepage"/>
    <w:uiPriority w:val="99"/>
    <w:rsid w:val="003E1703"/>
    <w:rPr>
      <w:rFonts w:ascii="Times New Roman" w:eastAsia="Calibri" w:hAnsi="Times New Roman" w:cs="Times New Roman"/>
      <w:sz w:val="24"/>
      <w:szCs w:val="24"/>
      <w:lang w:eastAsia="fr-FR"/>
    </w:rPr>
  </w:style>
  <w:style w:type="paragraph" w:styleId="Textedebulles">
    <w:name w:val="Balloon Text"/>
    <w:basedOn w:val="Normal"/>
    <w:link w:val="TextedebullesCar"/>
    <w:uiPriority w:val="99"/>
    <w:semiHidden/>
    <w:unhideWhenUsed/>
    <w:rsid w:val="005B48B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B48B8"/>
    <w:rPr>
      <w:rFonts w:ascii="Tahoma" w:eastAsia="Calibri" w:hAnsi="Tahoma" w:cs="Tahoma"/>
      <w:sz w:val="16"/>
      <w:szCs w:val="16"/>
      <w:lang w:eastAsia="fr-FR"/>
    </w:rPr>
  </w:style>
  <w:style w:type="character" w:customStyle="1" w:styleId="Titre1Car">
    <w:name w:val="Titre 1 Car"/>
    <w:basedOn w:val="Policepardfaut"/>
    <w:link w:val="Titre1"/>
    <w:uiPriority w:val="9"/>
    <w:rsid w:val="00134EB5"/>
    <w:rPr>
      <w:rFonts w:ascii="Cambria" w:eastAsia="Times New Roman" w:hAnsi="Cambria" w:cs="Times New Roman"/>
      <w:b/>
      <w:bCs/>
      <w:color w:val="365F91"/>
      <w:sz w:val="28"/>
      <w:szCs w:val="28"/>
    </w:rPr>
  </w:style>
  <w:style w:type="character" w:customStyle="1" w:styleId="Titre2Car">
    <w:name w:val="Titre 2 Car"/>
    <w:basedOn w:val="Policepardfaut"/>
    <w:link w:val="Titre2"/>
    <w:rsid w:val="00134EB5"/>
    <w:rPr>
      <w:rFonts w:ascii="Times New Roman" w:eastAsia="Times New Roman" w:hAnsi="Times New Roman" w:cs="Times New Roman"/>
      <w:b/>
      <w:sz w:val="28"/>
      <w:szCs w:val="20"/>
      <w:u w:val="single"/>
      <w:lang w:eastAsia="fr-FR"/>
    </w:rPr>
  </w:style>
  <w:style w:type="paragraph" w:styleId="Corpsdetexte3">
    <w:name w:val="Body Text 3"/>
    <w:basedOn w:val="Normal"/>
    <w:link w:val="Corpsdetexte3Car"/>
    <w:rsid w:val="00134EB5"/>
    <w:pPr>
      <w:spacing w:before="0" w:beforeAutospacing="0" w:after="120" w:afterAutospacing="0"/>
    </w:pPr>
    <w:rPr>
      <w:rFonts w:eastAsia="Times New Roman"/>
      <w:sz w:val="16"/>
      <w:szCs w:val="16"/>
      <w:lang w:val="en-US" w:eastAsia="en-US"/>
    </w:rPr>
  </w:style>
  <w:style w:type="character" w:customStyle="1" w:styleId="Corpsdetexte3Car">
    <w:name w:val="Corps de texte 3 Car"/>
    <w:basedOn w:val="Policepardfaut"/>
    <w:link w:val="Corpsdetexte3"/>
    <w:rsid w:val="00134EB5"/>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B9974-5ED4-4F52-9284-A9239A0F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3781</Words>
  <Characters>21556</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15</cp:revision>
  <dcterms:created xsi:type="dcterms:W3CDTF">2014-07-29T07:54:00Z</dcterms:created>
  <dcterms:modified xsi:type="dcterms:W3CDTF">2014-07-29T08:55:00Z</dcterms:modified>
</cp:coreProperties>
</file>